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37A4" w14:textId="77777777" w:rsidR="00A436A7" w:rsidRPr="002F2B8E" w:rsidRDefault="00A436A7" w:rsidP="003A65F8">
      <w:pPr>
        <w:rPr>
          <w:rFonts w:asciiTheme="minorHAnsi" w:hAnsiTheme="minorHAnsi" w:cstheme="minorHAnsi"/>
          <w:sz w:val="24"/>
          <w:szCs w:val="24"/>
        </w:rPr>
      </w:pPr>
    </w:p>
    <w:p w14:paraId="725C37C9" w14:textId="77777777" w:rsidR="00153D18" w:rsidRPr="002F2B8E" w:rsidRDefault="00153D18" w:rsidP="003A65F8">
      <w:pPr>
        <w:rPr>
          <w:rFonts w:asciiTheme="minorHAnsi" w:hAnsiTheme="minorHAnsi" w:cstheme="minorHAnsi"/>
          <w:sz w:val="24"/>
          <w:szCs w:val="24"/>
        </w:rPr>
      </w:pPr>
    </w:p>
    <w:p w14:paraId="56D51679" w14:textId="77777777" w:rsidR="00153D18" w:rsidRPr="002F2B8E" w:rsidRDefault="00153D18" w:rsidP="003A65F8">
      <w:pPr>
        <w:rPr>
          <w:rFonts w:asciiTheme="minorHAnsi" w:hAnsiTheme="minorHAnsi" w:cstheme="minorHAnsi"/>
          <w:sz w:val="24"/>
          <w:szCs w:val="24"/>
        </w:rPr>
      </w:pPr>
    </w:p>
    <w:p w14:paraId="47CC14EC" w14:textId="19882E04" w:rsidR="00153D18" w:rsidRPr="002F2B8E" w:rsidRDefault="60772C3A" w:rsidP="008876D7">
      <w:pPr>
        <w:jc w:val="center"/>
        <w:rPr>
          <w:rFonts w:asciiTheme="minorHAnsi" w:hAnsiTheme="minorHAnsi" w:cstheme="minorHAnsi"/>
          <w:sz w:val="24"/>
          <w:szCs w:val="24"/>
        </w:rPr>
      </w:pPr>
      <w:r w:rsidRPr="002F2B8E">
        <w:rPr>
          <w:rFonts w:asciiTheme="minorHAnsi" w:hAnsiTheme="minorHAnsi" w:cstheme="minorHAnsi"/>
          <w:noProof/>
          <w:sz w:val="24"/>
          <w:szCs w:val="24"/>
        </w:rPr>
        <w:drawing>
          <wp:inline distT="0" distB="0" distL="0" distR="0" wp14:anchorId="2716A043" wp14:editId="0D530951">
            <wp:extent cx="3371850" cy="1085850"/>
            <wp:effectExtent l="0" t="0" r="0" b="0"/>
            <wp:docPr id="1112134307" name="Picture 1112134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34307" name="Picture 111213430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3371850" cy="1085850"/>
                    </a:xfrm>
                    <a:prstGeom prst="rect">
                      <a:avLst/>
                    </a:prstGeom>
                  </pic:spPr>
                </pic:pic>
              </a:graphicData>
            </a:graphic>
          </wp:inline>
        </w:drawing>
      </w:r>
      <w:r w:rsidR="00153D18" w:rsidRPr="002F2B8E">
        <w:rPr>
          <w:rFonts w:asciiTheme="minorHAnsi" w:hAnsiTheme="minorHAnsi" w:cstheme="minorHAnsi"/>
          <w:sz w:val="24"/>
          <w:szCs w:val="24"/>
        </w:rPr>
        <w:br/>
      </w:r>
    </w:p>
    <w:p w14:paraId="7B4B69F6" w14:textId="77777777" w:rsidR="00153D18" w:rsidRPr="002F2B8E" w:rsidRDefault="00153D18" w:rsidP="003A65F8">
      <w:pPr>
        <w:rPr>
          <w:rFonts w:asciiTheme="minorHAnsi" w:hAnsiTheme="minorHAnsi" w:cstheme="minorHAnsi"/>
          <w:sz w:val="24"/>
          <w:szCs w:val="24"/>
        </w:rPr>
      </w:pPr>
    </w:p>
    <w:p w14:paraId="6E4FBDB0" w14:textId="0759A40E" w:rsidR="00153D18" w:rsidRPr="002F2B8E" w:rsidRDefault="00153D18" w:rsidP="003A65F8">
      <w:pPr>
        <w:rPr>
          <w:rFonts w:asciiTheme="minorHAnsi" w:hAnsiTheme="minorHAnsi" w:cstheme="minorHAnsi"/>
          <w:sz w:val="24"/>
          <w:szCs w:val="24"/>
        </w:rPr>
      </w:pPr>
      <w:r w:rsidRPr="002F2B8E">
        <w:rPr>
          <w:rFonts w:asciiTheme="minorHAnsi" w:hAnsiTheme="minorHAnsi" w:cstheme="minorHAnsi"/>
          <w:sz w:val="24"/>
          <w:szCs w:val="24"/>
        </w:rPr>
        <w:t xml:space="preserve">                             </w:t>
      </w:r>
    </w:p>
    <w:p w14:paraId="4F54355C" w14:textId="77777777" w:rsidR="00A52F8F" w:rsidRPr="002F2B8E" w:rsidRDefault="00A52F8F" w:rsidP="003A65F8">
      <w:pPr>
        <w:rPr>
          <w:rFonts w:asciiTheme="minorHAnsi" w:hAnsiTheme="minorHAnsi" w:cstheme="minorHAnsi"/>
          <w:sz w:val="24"/>
          <w:szCs w:val="24"/>
        </w:rPr>
      </w:pPr>
    </w:p>
    <w:p w14:paraId="6C8FDC8A" w14:textId="5ED0808A" w:rsidR="00153D18" w:rsidRPr="002F2B8E" w:rsidRDefault="00825AB6" w:rsidP="5F94B71B">
      <w:pPr>
        <w:ind w:left="284" w:right="284"/>
        <w:jc w:val="center"/>
        <w:rPr>
          <w:rFonts w:ascii="Calibri" w:eastAsia="Calibri" w:hAnsi="Calibri" w:cs="Calibri"/>
          <w:sz w:val="32"/>
          <w:szCs w:val="32"/>
        </w:rPr>
      </w:pPr>
      <w:r w:rsidRPr="5F94B71B">
        <w:rPr>
          <w:rFonts w:asciiTheme="minorHAnsi" w:hAnsiTheme="minorHAnsi" w:cstheme="minorBidi"/>
          <w:b/>
          <w:bCs/>
          <w:sz w:val="32"/>
          <w:szCs w:val="32"/>
        </w:rPr>
        <w:t xml:space="preserve">Subject - </w:t>
      </w:r>
      <w:r w:rsidR="5E889DC7" w:rsidRPr="5F94B71B">
        <w:rPr>
          <w:rFonts w:ascii="Tahoma" w:eastAsia="Tahoma" w:hAnsi="Tahoma" w:cs="Tahoma"/>
          <w:b/>
          <w:bCs/>
          <w:color w:val="000000" w:themeColor="text1"/>
          <w:sz w:val="28"/>
          <w:szCs w:val="28"/>
        </w:rPr>
        <w:t>Education, Childhood &amp; Professional Studies</w:t>
      </w:r>
    </w:p>
    <w:p w14:paraId="2C7CA389" w14:textId="0B0A6F77" w:rsidR="00C14137" w:rsidRPr="002F2B8E" w:rsidRDefault="74A49DEE" w:rsidP="5F94B71B">
      <w:pPr>
        <w:jc w:val="center"/>
        <w:rPr>
          <w:rFonts w:asciiTheme="minorHAnsi" w:hAnsiTheme="minorHAnsi" w:cstheme="minorBidi"/>
          <w:b/>
          <w:bCs/>
          <w:sz w:val="32"/>
          <w:szCs w:val="32"/>
        </w:rPr>
      </w:pPr>
      <w:r w:rsidRPr="5F94B71B">
        <w:rPr>
          <w:rFonts w:asciiTheme="minorHAnsi" w:hAnsiTheme="minorHAnsi" w:cstheme="minorBidi"/>
          <w:b/>
          <w:bCs/>
          <w:sz w:val="32"/>
          <w:szCs w:val="32"/>
        </w:rPr>
        <w:t>(Post Ref: NUVL0226)</w:t>
      </w:r>
    </w:p>
    <w:p w14:paraId="2B6D4A40" w14:textId="5D66EC32" w:rsidR="00C14137" w:rsidRPr="002F2B8E" w:rsidRDefault="00C14137" w:rsidP="5F94B71B">
      <w:pPr>
        <w:ind w:left="284" w:right="284"/>
        <w:jc w:val="center"/>
        <w:rPr>
          <w:rFonts w:ascii="Tahoma" w:eastAsia="Tahoma" w:hAnsi="Tahoma" w:cs="Tahoma"/>
          <w:b/>
          <w:bCs/>
          <w:color w:val="000000" w:themeColor="text1"/>
          <w:sz w:val="28"/>
          <w:szCs w:val="28"/>
        </w:rPr>
      </w:pPr>
    </w:p>
    <w:p w14:paraId="477078F7" w14:textId="4713B420" w:rsidR="003A65F8" w:rsidRPr="002F2B8E" w:rsidRDefault="00AC219D" w:rsidP="5F94B71B">
      <w:pPr>
        <w:jc w:val="center"/>
        <w:rPr>
          <w:rFonts w:asciiTheme="minorHAnsi" w:hAnsiTheme="minorHAnsi" w:cstheme="minorBidi"/>
          <w:b/>
          <w:bCs/>
          <w:sz w:val="32"/>
          <w:szCs w:val="32"/>
        </w:rPr>
      </w:pPr>
      <w:r w:rsidRPr="5F94B71B">
        <w:rPr>
          <w:rFonts w:asciiTheme="minorHAnsi" w:hAnsiTheme="minorHAnsi" w:cstheme="minorBidi"/>
          <w:b/>
          <w:bCs/>
          <w:sz w:val="32"/>
          <w:szCs w:val="32"/>
        </w:rPr>
        <w:t xml:space="preserve">Visiting Lecturer – Variable weekly hours </w:t>
      </w:r>
    </w:p>
    <w:p w14:paraId="6ACC6FAD" w14:textId="7D8C2F79" w:rsidR="00AC219D" w:rsidRPr="002F2B8E" w:rsidRDefault="005036DC" w:rsidP="00AC219D">
      <w:pPr>
        <w:jc w:val="center"/>
        <w:rPr>
          <w:rFonts w:asciiTheme="minorHAnsi" w:hAnsiTheme="minorHAnsi" w:cstheme="minorHAnsi"/>
          <w:b/>
          <w:i/>
          <w:iCs/>
          <w:sz w:val="32"/>
          <w:szCs w:val="32"/>
        </w:rPr>
      </w:pPr>
      <w:r w:rsidRPr="002F2B8E">
        <w:rPr>
          <w:rFonts w:asciiTheme="minorHAnsi" w:hAnsiTheme="minorHAnsi" w:cstheme="minorHAnsi"/>
          <w:b/>
          <w:i/>
          <w:iCs/>
          <w:sz w:val="32"/>
          <w:szCs w:val="32"/>
        </w:rPr>
        <w:t>Hourly rate varies depending on the work assigned</w:t>
      </w:r>
    </w:p>
    <w:p w14:paraId="40DD70A0" w14:textId="66587CAB" w:rsidR="003A65F8" w:rsidRPr="002F2B8E" w:rsidRDefault="003A65F8" w:rsidP="003A65F8">
      <w:pPr>
        <w:jc w:val="center"/>
        <w:rPr>
          <w:rFonts w:asciiTheme="minorHAnsi" w:hAnsiTheme="minorHAnsi" w:cstheme="minorHAnsi"/>
          <w:b/>
          <w:i/>
          <w:sz w:val="24"/>
          <w:szCs w:val="24"/>
        </w:rPr>
      </w:pPr>
    </w:p>
    <w:p w14:paraId="0F3FEED6" w14:textId="77777777" w:rsidR="00C14137" w:rsidRPr="002F2B8E" w:rsidRDefault="00C14137" w:rsidP="003A65F8">
      <w:pPr>
        <w:pStyle w:val="Heading9"/>
        <w:jc w:val="left"/>
        <w:rPr>
          <w:rFonts w:asciiTheme="minorHAnsi" w:hAnsiTheme="minorHAnsi" w:cstheme="minorHAnsi"/>
          <w:sz w:val="24"/>
          <w:szCs w:val="24"/>
        </w:rPr>
      </w:pPr>
    </w:p>
    <w:p w14:paraId="22BA317B" w14:textId="77777777" w:rsidR="00C14137" w:rsidRPr="002F2B8E" w:rsidRDefault="00C14137" w:rsidP="003A65F8">
      <w:pPr>
        <w:rPr>
          <w:rFonts w:asciiTheme="minorHAnsi" w:hAnsiTheme="minorHAnsi" w:cstheme="minorHAnsi"/>
          <w:sz w:val="24"/>
          <w:szCs w:val="24"/>
        </w:rPr>
      </w:pPr>
    </w:p>
    <w:p w14:paraId="5C08F5D4" w14:textId="77777777" w:rsidR="00C14137" w:rsidRPr="002F2B8E" w:rsidRDefault="00C14137" w:rsidP="003A65F8">
      <w:pPr>
        <w:rPr>
          <w:rFonts w:asciiTheme="minorHAnsi" w:hAnsiTheme="minorHAnsi" w:cstheme="minorHAnsi"/>
          <w:b/>
          <w:sz w:val="24"/>
          <w:szCs w:val="24"/>
        </w:rPr>
      </w:pPr>
    </w:p>
    <w:p w14:paraId="5ECB9E0E" w14:textId="77777777" w:rsidR="00C14137" w:rsidRPr="002F2B8E" w:rsidRDefault="00C14137" w:rsidP="003A65F8">
      <w:pPr>
        <w:rPr>
          <w:rFonts w:asciiTheme="minorHAnsi" w:hAnsiTheme="minorHAnsi" w:cstheme="minorHAnsi"/>
          <w:b/>
          <w:sz w:val="24"/>
          <w:szCs w:val="24"/>
        </w:rPr>
      </w:pPr>
    </w:p>
    <w:p w14:paraId="447B6956" w14:textId="77777777" w:rsidR="00C14137" w:rsidRPr="002F2B8E" w:rsidRDefault="00C14137" w:rsidP="003A65F8">
      <w:pPr>
        <w:pStyle w:val="Heading2"/>
        <w:jc w:val="center"/>
        <w:rPr>
          <w:rFonts w:asciiTheme="minorHAnsi" w:hAnsiTheme="minorHAnsi" w:cstheme="minorHAnsi"/>
          <w:b/>
          <w:bCs/>
          <w:i w:val="0"/>
          <w:iCs/>
          <w:sz w:val="24"/>
          <w:szCs w:val="24"/>
        </w:rPr>
      </w:pPr>
      <w:bookmarkStart w:id="0" w:name="_Hlk126052114"/>
      <w:r w:rsidRPr="002F2B8E">
        <w:rPr>
          <w:rFonts w:asciiTheme="minorHAnsi" w:hAnsiTheme="minorHAnsi" w:cstheme="minorHAnsi"/>
          <w:b/>
          <w:bCs/>
          <w:i w:val="0"/>
          <w:iCs/>
          <w:sz w:val="24"/>
          <w:szCs w:val="24"/>
        </w:rPr>
        <w:t>Vice-Chancellor</w:t>
      </w:r>
    </w:p>
    <w:p w14:paraId="4D84D172" w14:textId="77777777" w:rsidR="00C14137" w:rsidRPr="002F2B8E" w:rsidRDefault="00C14137" w:rsidP="003A65F8">
      <w:pPr>
        <w:jc w:val="center"/>
        <w:rPr>
          <w:rFonts w:asciiTheme="minorHAnsi" w:hAnsiTheme="minorHAnsi" w:cstheme="minorHAnsi"/>
          <w:sz w:val="24"/>
          <w:szCs w:val="24"/>
        </w:rPr>
      </w:pPr>
      <w:r w:rsidRPr="002F2B8E">
        <w:rPr>
          <w:rFonts w:asciiTheme="minorHAnsi" w:hAnsiTheme="minorHAnsi" w:cstheme="minorHAnsi"/>
          <w:sz w:val="24"/>
          <w:szCs w:val="24"/>
          <w:lang w:eastAsia="en-GB"/>
        </w:rPr>
        <w:t>Professor Jackie Dunne</w:t>
      </w:r>
    </w:p>
    <w:bookmarkEnd w:id="0"/>
    <w:p w14:paraId="7B63EE02" w14:textId="77777777" w:rsidR="00C14137" w:rsidRPr="002F2B8E" w:rsidRDefault="00C14137" w:rsidP="003A65F8">
      <w:pPr>
        <w:pStyle w:val="Heading2"/>
        <w:jc w:val="center"/>
        <w:rPr>
          <w:rFonts w:asciiTheme="minorHAnsi" w:hAnsiTheme="minorHAnsi" w:cstheme="minorHAnsi"/>
          <w:bCs/>
          <w:i w:val="0"/>
          <w:sz w:val="24"/>
          <w:szCs w:val="24"/>
        </w:rPr>
      </w:pPr>
    </w:p>
    <w:p w14:paraId="43AEBCA3" w14:textId="77777777" w:rsidR="00C14137" w:rsidRPr="002F2B8E" w:rsidRDefault="00C14137" w:rsidP="003A65F8">
      <w:pPr>
        <w:jc w:val="center"/>
        <w:rPr>
          <w:rFonts w:asciiTheme="minorHAnsi" w:hAnsiTheme="minorHAnsi" w:cstheme="minorHAnsi"/>
          <w:sz w:val="24"/>
          <w:szCs w:val="24"/>
        </w:rPr>
      </w:pPr>
      <w:r w:rsidRPr="002F2B8E">
        <w:rPr>
          <w:rFonts w:asciiTheme="minorHAnsi" w:hAnsiTheme="minorHAnsi" w:cstheme="minorHAnsi"/>
          <w:noProof/>
          <w:sz w:val="24"/>
          <w:szCs w:val="24"/>
          <w:lang w:eastAsia="en-GB"/>
        </w:rPr>
        <w:drawing>
          <wp:inline distT="0" distB="0" distL="0" distR="0" wp14:anchorId="62700425" wp14:editId="7E5BD8FA">
            <wp:extent cx="2123485" cy="891540"/>
            <wp:effectExtent l="0" t="0" r="0" b="3810"/>
            <wp:docPr id="1" name="Picture 1" title="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0248" cy="890181"/>
                    </a:xfrm>
                    <a:prstGeom prst="rect">
                      <a:avLst/>
                    </a:prstGeom>
                    <a:noFill/>
                  </pic:spPr>
                </pic:pic>
              </a:graphicData>
            </a:graphic>
          </wp:inline>
        </w:drawing>
      </w:r>
    </w:p>
    <w:p w14:paraId="0E241692" w14:textId="77777777" w:rsidR="00C14137" w:rsidRPr="002F2B8E" w:rsidRDefault="00C14137" w:rsidP="003A65F8">
      <w:pPr>
        <w:jc w:val="center"/>
        <w:rPr>
          <w:rFonts w:asciiTheme="minorHAnsi" w:hAnsiTheme="minorHAnsi" w:cstheme="minorHAnsi"/>
          <w:sz w:val="24"/>
          <w:szCs w:val="24"/>
        </w:rPr>
      </w:pPr>
    </w:p>
    <w:p w14:paraId="1982A76C" w14:textId="77777777" w:rsidR="00C14137" w:rsidRPr="002F2B8E" w:rsidRDefault="00C14137" w:rsidP="003A65F8">
      <w:pPr>
        <w:jc w:val="center"/>
        <w:rPr>
          <w:rFonts w:asciiTheme="minorHAnsi" w:hAnsiTheme="minorHAnsi" w:cstheme="minorHAnsi"/>
          <w:sz w:val="24"/>
          <w:szCs w:val="24"/>
        </w:rPr>
      </w:pPr>
    </w:p>
    <w:p w14:paraId="445D9F8B" w14:textId="77777777" w:rsidR="00C14137" w:rsidRPr="002F2B8E" w:rsidRDefault="00C14137" w:rsidP="003A65F8">
      <w:pPr>
        <w:jc w:val="center"/>
        <w:rPr>
          <w:rFonts w:asciiTheme="minorHAnsi" w:hAnsiTheme="minorHAnsi" w:cstheme="minorHAnsi"/>
          <w:sz w:val="24"/>
          <w:szCs w:val="24"/>
        </w:rPr>
      </w:pPr>
    </w:p>
    <w:p w14:paraId="56BE7202" w14:textId="77777777" w:rsidR="00C14137" w:rsidRPr="002F2B8E" w:rsidRDefault="00C14137" w:rsidP="003A65F8">
      <w:pPr>
        <w:jc w:val="center"/>
        <w:rPr>
          <w:rFonts w:asciiTheme="minorHAnsi" w:hAnsiTheme="minorHAnsi" w:cstheme="minorHAnsi"/>
          <w:sz w:val="24"/>
          <w:szCs w:val="24"/>
        </w:rPr>
      </w:pPr>
    </w:p>
    <w:p w14:paraId="6328A0C0" w14:textId="280D28C2" w:rsidR="00B04206" w:rsidRPr="002F2B8E" w:rsidRDefault="66DDC29E" w:rsidP="003A65F8">
      <w:pPr>
        <w:jc w:val="center"/>
        <w:rPr>
          <w:rFonts w:asciiTheme="minorHAnsi" w:hAnsiTheme="minorHAnsi" w:cstheme="minorHAnsi"/>
          <w:sz w:val="24"/>
          <w:szCs w:val="24"/>
        </w:rPr>
      </w:pPr>
      <w:bookmarkStart w:id="1" w:name="_Hlk126052129"/>
      <w:r w:rsidRPr="5F94B71B">
        <w:rPr>
          <w:rFonts w:asciiTheme="minorHAnsi" w:hAnsiTheme="minorHAnsi" w:cstheme="minorBidi"/>
          <w:sz w:val="24"/>
          <w:szCs w:val="24"/>
        </w:rPr>
        <w:t xml:space="preserve">Birmingham </w:t>
      </w:r>
      <w:r w:rsidR="00B04206" w:rsidRPr="5F94B71B">
        <w:rPr>
          <w:rFonts w:asciiTheme="minorHAnsi" w:hAnsiTheme="minorHAnsi" w:cstheme="minorBidi"/>
          <w:sz w:val="24"/>
          <w:szCs w:val="24"/>
        </w:rPr>
        <w:t xml:space="preserve">Newman University is located on </w:t>
      </w:r>
      <w:proofErr w:type="spellStart"/>
      <w:r w:rsidR="00B04206" w:rsidRPr="5F94B71B">
        <w:rPr>
          <w:rFonts w:asciiTheme="minorHAnsi" w:hAnsiTheme="minorHAnsi" w:cstheme="minorBidi"/>
          <w:sz w:val="24"/>
          <w:szCs w:val="24"/>
        </w:rPr>
        <w:t>Genners</w:t>
      </w:r>
      <w:proofErr w:type="spellEnd"/>
      <w:r w:rsidR="00B04206" w:rsidRPr="5F94B71B">
        <w:rPr>
          <w:rFonts w:asciiTheme="minorHAnsi" w:hAnsiTheme="minorHAnsi" w:cstheme="minorBidi"/>
          <w:sz w:val="24"/>
          <w:szCs w:val="24"/>
        </w:rPr>
        <w:t xml:space="preserve"> Lane, Bartley Green, Birmingham, West Midlands, B32 3NT.</w:t>
      </w:r>
    </w:p>
    <w:p w14:paraId="470E71D8" w14:textId="5766BF11" w:rsidR="5F94B71B" w:rsidRDefault="5F94B71B" w:rsidP="5F94B71B">
      <w:pPr>
        <w:rPr>
          <w:rFonts w:asciiTheme="minorHAnsi" w:hAnsiTheme="minorHAnsi" w:cstheme="minorBidi"/>
          <w:b/>
          <w:bCs/>
          <w:sz w:val="24"/>
          <w:szCs w:val="24"/>
        </w:rPr>
      </w:pPr>
    </w:p>
    <w:p w14:paraId="3C8ABB22" w14:textId="5378E94D" w:rsidR="5F94B71B" w:rsidRDefault="5F94B71B" w:rsidP="5F94B71B">
      <w:pPr>
        <w:rPr>
          <w:rFonts w:asciiTheme="minorHAnsi" w:hAnsiTheme="minorHAnsi" w:cstheme="minorBidi"/>
          <w:b/>
          <w:bCs/>
          <w:sz w:val="24"/>
          <w:szCs w:val="24"/>
        </w:rPr>
      </w:pPr>
    </w:p>
    <w:p w14:paraId="5A18EF53" w14:textId="1AB1B1C4" w:rsidR="5F94B71B" w:rsidRDefault="5F94B71B" w:rsidP="5F94B71B">
      <w:pPr>
        <w:rPr>
          <w:rFonts w:asciiTheme="minorHAnsi" w:hAnsiTheme="minorHAnsi" w:cstheme="minorBidi"/>
          <w:b/>
          <w:bCs/>
          <w:sz w:val="24"/>
          <w:szCs w:val="24"/>
        </w:rPr>
      </w:pPr>
    </w:p>
    <w:p w14:paraId="5B44F90F" w14:textId="1C0D31E0" w:rsidR="5F94B71B" w:rsidRDefault="5F94B71B" w:rsidP="5F94B71B">
      <w:pPr>
        <w:rPr>
          <w:rFonts w:asciiTheme="minorHAnsi" w:hAnsiTheme="minorHAnsi" w:cstheme="minorBidi"/>
          <w:b/>
          <w:bCs/>
          <w:sz w:val="24"/>
          <w:szCs w:val="24"/>
        </w:rPr>
      </w:pPr>
    </w:p>
    <w:p w14:paraId="5DFAE864" w14:textId="50059AE2" w:rsidR="5F94B71B" w:rsidRDefault="5F94B71B" w:rsidP="5F94B71B">
      <w:pPr>
        <w:rPr>
          <w:rFonts w:asciiTheme="minorHAnsi" w:hAnsiTheme="minorHAnsi" w:cstheme="minorBidi"/>
          <w:b/>
          <w:bCs/>
          <w:sz w:val="24"/>
          <w:szCs w:val="24"/>
        </w:rPr>
      </w:pPr>
    </w:p>
    <w:p w14:paraId="7AB18CC0" w14:textId="1D50900A" w:rsidR="00EF72F7" w:rsidRPr="006C1C97" w:rsidRDefault="00EF72F7" w:rsidP="5F94B71B">
      <w:pPr>
        <w:rPr>
          <w:rFonts w:asciiTheme="minorHAnsi" w:hAnsiTheme="minorHAnsi" w:cstheme="minorBidi"/>
          <w:sz w:val="24"/>
          <w:szCs w:val="24"/>
        </w:rPr>
      </w:pPr>
      <w:r w:rsidRPr="5F94B71B">
        <w:rPr>
          <w:rFonts w:asciiTheme="minorHAnsi" w:hAnsiTheme="minorHAnsi" w:cstheme="minorBidi"/>
          <w:b/>
          <w:bCs/>
          <w:sz w:val="24"/>
          <w:szCs w:val="24"/>
        </w:rPr>
        <w:t xml:space="preserve">Birmingham Newman University   </w:t>
      </w:r>
    </w:p>
    <w:p w14:paraId="087197EA" w14:textId="77777777" w:rsidR="00EF72F7" w:rsidRDefault="00EF72F7" w:rsidP="00EF72F7">
      <w:pPr>
        <w:spacing w:before="240" w:after="180" w:line="257" w:lineRule="auto"/>
      </w:pPr>
      <w:r w:rsidRPr="58D5707E">
        <w:rPr>
          <w:rFonts w:ascii="Calibri" w:eastAsia="Calibri" w:hAnsi="Calibri" w:cs="Calibri"/>
          <w:color w:val="000000" w:themeColor="text1"/>
          <w:sz w:val="24"/>
          <w:szCs w:val="24"/>
        </w:rPr>
        <w:t xml:space="preserve">At Birmingham Newman University, we believe in the power of education to transform lives and in the potential of every individual. Our vision is to provide an inclusive and supportive </w:t>
      </w:r>
      <w:r w:rsidRPr="58D5707E">
        <w:rPr>
          <w:rFonts w:ascii="Calibri" w:eastAsia="Calibri" w:hAnsi="Calibri" w:cs="Calibri"/>
          <w:color w:val="000000" w:themeColor="text1"/>
          <w:sz w:val="24"/>
          <w:szCs w:val="24"/>
        </w:rPr>
        <w:lastRenderedPageBreak/>
        <w:t>environment where people are recognised, encouraged, and empowered to make a meaningful difference in their communities, industries, and the wider world.</w:t>
      </w:r>
    </w:p>
    <w:p w14:paraId="08DDB0B9" w14:textId="77777777" w:rsidR="00EF72F7" w:rsidRDefault="00EF72F7" w:rsidP="00EF72F7">
      <w:pPr>
        <w:spacing w:before="240" w:after="180" w:line="257" w:lineRule="auto"/>
      </w:pPr>
      <w:r w:rsidRPr="58D5707E">
        <w:rPr>
          <w:rFonts w:ascii="Calibri" w:eastAsia="Calibri" w:hAnsi="Calibri" w:cs="Calibri"/>
          <w:color w:val="000000" w:themeColor="text1"/>
          <w:sz w:val="24"/>
          <w:szCs w:val="24"/>
        </w:rPr>
        <w:t xml:space="preserve">Students, staff, and partners are more than just a number – they are recognised, encouraged, and empowered to create meaningful change. We believe that education is transformative, enabling students to see the world in new ways and to make a positive difference within it. </w:t>
      </w:r>
    </w:p>
    <w:p w14:paraId="3BD14BF9" w14:textId="77777777" w:rsidR="00EF72F7" w:rsidRDefault="00EF72F7" w:rsidP="00EF72F7">
      <w:pPr>
        <w:spacing w:before="240" w:after="240" w:line="257" w:lineRule="auto"/>
      </w:pPr>
      <w:r w:rsidRPr="58D5707E">
        <w:rPr>
          <w:rFonts w:ascii="Calibri" w:eastAsia="Calibri" w:hAnsi="Calibri" w:cs="Calibri"/>
          <w:color w:val="000000" w:themeColor="text1"/>
          <w:sz w:val="24"/>
          <w:szCs w:val="24"/>
        </w:rPr>
        <w:t>Building upon our Catholic heritage since 1968, Birmingham Newman has grown into a modern, inclusive university that welcomes people from all backgrounds and world views. Our values remain central to everything we do, serving as a foundation for a vibrant, diverse, and forward-looking academic community. We are proud of this heritage and continue to champion fairness, equality, and opportunity in everything we do.</w:t>
      </w:r>
    </w:p>
    <w:p w14:paraId="675C7415" w14:textId="77777777" w:rsidR="00EF72F7" w:rsidRDefault="00EF72F7" w:rsidP="00EF72F7">
      <w:pPr>
        <w:spacing w:before="240" w:after="240" w:line="257" w:lineRule="auto"/>
        <w:jc w:val="center"/>
      </w:pPr>
      <w:r>
        <w:rPr>
          <w:noProof/>
        </w:rPr>
        <w:drawing>
          <wp:inline distT="0" distB="0" distL="0" distR="0" wp14:anchorId="598F26E8" wp14:editId="26B953A0">
            <wp:extent cx="5753100" cy="828675"/>
            <wp:effectExtent l="0" t="0" r="0" b="0"/>
            <wp:docPr id="1113597447" name="drawing" descr="A screen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97447" name="drawing" descr="A screenshot of a video gam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753100" cy="828675"/>
                    </a:xfrm>
                    <a:prstGeom prst="rect">
                      <a:avLst/>
                    </a:prstGeom>
                  </pic:spPr>
                </pic:pic>
              </a:graphicData>
            </a:graphic>
          </wp:inline>
        </w:drawing>
      </w:r>
    </w:p>
    <w:p w14:paraId="60DE47A8" w14:textId="77777777" w:rsidR="00EF72F7" w:rsidRDefault="00EF72F7" w:rsidP="00EF72F7">
      <w:pPr>
        <w:spacing w:before="240" w:after="240" w:line="257" w:lineRule="auto"/>
      </w:pPr>
      <w:r w:rsidRPr="58D5707E">
        <w:rPr>
          <w:rFonts w:ascii="Calibri" w:eastAsia="Calibri" w:hAnsi="Calibri" w:cs="Calibri"/>
          <w:color w:val="000000" w:themeColor="text1"/>
          <w:sz w:val="24"/>
          <w:szCs w:val="24"/>
        </w:rPr>
        <w:t xml:space="preserve">We take pride in our diverse, friendly, and inclusive environment, where every student is valued, supported, and encouraged to achieve their goals. We put student success and wellbeing at the centre of everything we do, made possible by the expertise and professionalism of our dedicated staff community. Our future is shaped by a clear vision and a set of goals that reflect both our mission and our ambition, to be </w:t>
      </w:r>
      <w:r w:rsidRPr="58D5707E">
        <w:rPr>
          <w:rFonts w:ascii="Calibri" w:eastAsia="Calibri" w:hAnsi="Calibri" w:cs="Calibri"/>
          <w:b/>
          <w:bCs/>
          <w:color w:val="000000" w:themeColor="text1"/>
          <w:sz w:val="24"/>
          <w:szCs w:val="24"/>
        </w:rPr>
        <w:t>the leading university in inclusive education for the graduate workforce of tomorrow</w:t>
      </w:r>
      <w:r w:rsidRPr="58D5707E">
        <w:rPr>
          <w:rFonts w:ascii="Calibri" w:eastAsia="Calibri" w:hAnsi="Calibri" w:cs="Calibri"/>
          <w:color w:val="000000" w:themeColor="text1"/>
          <w:sz w:val="24"/>
          <w:szCs w:val="24"/>
        </w:rPr>
        <w:t xml:space="preserve">. At the heart of this is our commitment to </w:t>
      </w:r>
      <w:r w:rsidRPr="58D5707E">
        <w:rPr>
          <w:rFonts w:ascii="Calibri" w:eastAsia="Calibri" w:hAnsi="Calibri" w:cs="Calibri"/>
          <w:b/>
          <w:bCs/>
          <w:color w:val="000000" w:themeColor="text1"/>
          <w:sz w:val="24"/>
          <w:szCs w:val="24"/>
        </w:rPr>
        <w:t>a values-driven, high-quality university education.</w:t>
      </w:r>
    </w:p>
    <w:p w14:paraId="4A6FE5CD" w14:textId="77777777" w:rsidR="00EF72F7" w:rsidRDefault="00EF72F7" w:rsidP="00EF72F7">
      <w:pPr>
        <w:spacing w:before="240" w:after="240" w:line="257" w:lineRule="auto"/>
      </w:pPr>
      <w:r w:rsidRPr="58D5707E">
        <w:rPr>
          <w:rFonts w:ascii="Calibri" w:eastAsia="Calibri" w:hAnsi="Calibri" w:cs="Calibri"/>
          <w:color w:val="000000" w:themeColor="text1"/>
          <w:sz w:val="24"/>
          <w:szCs w:val="24"/>
        </w:rPr>
        <w:t xml:space="preserve">Our focus on partnership with students and staff underpins everything we do, and this is reflected in national recognition of the quality of our student experience. We have recently been named The Times and Sunday Times University of the Year for Social Inclusion (2026), ranked 1st in England for Student Satisfaction in the Complete University Guide (2025), and named West Midlands University of the Year by </w:t>
      </w:r>
      <w:proofErr w:type="spellStart"/>
      <w:r w:rsidRPr="58D5707E">
        <w:rPr>
          <w:rFonts w:ascii="Calibri" w:eastAsia="Calibri" w:hAnsi="Calibri" w:cs="Calibri"/>
          <w:color w:val="000000" w:themeColor="text1"/>
          <w:sz w:val="24"/>
          <w:szCs w:val="24"/>
        </w:rPr>
        <w:t>WhatUni</w:t>
      </w:r>
      <w:proofErr w:type="spellEnd"/>
      <w:r w:rsidRPr="58D5707E">
        <w:rPr>
          <w:rFonts w:ascii="Calibri" w:eastAsia="Calibri" w:hAnsi="Calibri" w:cs="Calibri"/>
          <w:color w:val="000000" w:themeColor="text1"/>
          <w:sz w:val="24"/>
          <w:szCs w:val="24"/>
        </w:rPr>
        <w:t xml:space="preserve"> (2025). In the National Student Survey (2025) we also placed in the top ten in England for full-time student satisfaction for the second consecutive year.</w:t>
      </w:r>
    </w:p>
    <w:p w14:paraId="41CFC748" w14:textId="77777777" w:rsidR="00EF72F7" w:rsidRDefault="00EF72F7" w:rsidP="00EF72F7">
      <w:pPr>
        <w:spacing w:before="240" w:after="240" w:line="257" w:lineRule="auto"/>
      </w:pPr>
      <w:r w:rsidRPr="58D5707E">
        <w:rPr>
          <w:rFonts w:ascii="Calibri" w:eastAsia="Calibri" w:hAnsi="Calibri" w:cs="Calibri"/>
          <w:color w:val="000000" w:themeColor="text1"/>
          <w:sz w:val="24"/>
          <w:szCs w:val="24"/>
        </w:rPr>
        <w:t>We are proud to be among the top UK universities for widening participation, coming 6</w:t>
      </w:r>
      <w:r w:rsidRPr="58D5707E">
        <w:rPr>
          <w:rFonts w:ascii="Calibri" w:eastAsia="Calibri" w:hAnsi="Calibri" w:cs="Calibri"/>
          <w:color w:val="000000" w:themeColor="text1"/>
          <w:sz w:val="24"/>
          <w:szCs w:val="24"/>
          <w:vertAlign w:val="superscript"/>
        </w:rPr>
        <w:t>th</w:t>
      </w:r>
      <w:r w:rsidRPr="58D5707E">
        <w:rPr>
          <w:rFonts w:ascii="Calibri" w:eastAsia="Calibri" w:hAnsi="Calibri" w:cs="Calibri"/>
          <w:color w:val="000000" w:themeColor="text1"/>
          <w:sz w:val="24"/>
          <w:szCs w:val="24"/>
        </w:rPr>
        <w:t xml:space="preserve"> in the HEPI Social Mobility Index (2024). Ninety-nine per cent of our students come from non-selective state schools, 72% are the first in their family to attend university, and over 45% come from Black, Asian, or minority ethnic backgrounds. This diversity is a strength of our community and central to our mission.</w:t>
      </w:r>
    </w:p>
    <w:p w14:paraId="5B1CFEE1" w14:textId="77777777" w:rsidR="00EF72F7" w:rsidRPr="00B578D9" w:rsidRDefault="00EF72F7" w:rsidP="00EF72F7">
      <w:pPr>
        <w:spacing w:before="240" w:after="240" w:line="257" w:lineRule="auto"/>
        <w:rPr>
          <w:rFonts w:ascii="Calibri" w:eastAsia="Calibri" w:hAnsi="Calibri" w:cs="Calibri"/>
          <w:color w:val="000000" w:themeColor="text1"/>
          <w:sz w:val="24"/>
          <w:szCs w:val="24"/>
        </w:rPr>
      </w:pPr>
      <w:r w:rsidRPr="262296C0">
        <w:rPr>
          <w:rFonts w:ascii="Calibri" w:eastAsia="Calibri" w:hAnsi="Calibri" w:cs="Calibri"/>
          <w:color w:val="000000" w:themeColor="text1"/>
          <w:sz w:val="24"/>
          <w:szCs w:val="24"/>
        </w:rPr>
        <w:t xml:space="preserve">Over the past ten years our modern single-site campus, eight miles southwest of Birmingham city centre, has benefited from a significant programme of ongoing capital investment. We have built teaching, learning, and social spaces that are deliberately designed to support our community of staff and students to interact and learn together. Our portfolio of taught courses has also expanded in that time, reflecting our strategic goal of growing the university in ways that meet pressing social and economic needs of our region. Our specialist teaching spaces in Nursing and Allied Health, Teaching, Psychology, Sport, Law, </w:t>
      </w:r>
      <w:r w:rsidRPr="262296C0">
        <w:rPr>
          <w:rFonts w:ascii="Calibri" w:eastAsia="Calibri" w:hAnsi="Calibri" w:cs="Calibri"/>
          <w:color w:val="000000" w:themeColor="text1"/>
          <w:sz w:val="24"/>
          <w:szCs w:val="24"/>
        </w:rPr>
        <w:lastRenderedPageBreak/>
        <w:t xml:space="preserve">and Computing support learning that produces </w:t>
      </w:r>
      <w:proofErr w:type="gramStart"/>
      <w:r w:rsidRPr="262296C0">
        <w:rPr>
          <w:rFonts w:ascii="Calibri" w:eastAsia="Calibri" w:hAnsi="Calibri" w:cs="Calibri"/>
          <w:color w:val="000000" w:themeColor="text1"/>
          <w:sz w:val="24"/>
          <w:szCs w:val="24"/>
        </w:rPr>
        <w:t>highly-skilled</w:t>
      </w:r>
      <w:proofErr w:type="gramEnd"/>
      <w:r w:rsidRPr="262296C0">
        <w:rPr>
          <w:rFonts w:ascii="Calibri" w:eastAsia="Calibri" w:hAnsi="Calibri" w:cs="Calibri"/>
          <w:color w:val="000000" w:themeColor="text1"/>
          <w:sz w:val="24"/>
          <w:szCs w:val="24"/>
        </w:rPr>
        <w:t xml:space="preserve"> practitioners from diverse backgrounds.</w:t>
      </w:r>
    </w:p>
    <w:p w14:paraId="026AE2E5" w14:textId="77777777" w:rsidR="00EF72F7" w:rsidRDefault="00EF72F7" w:rsidP="00EF72F7">
      <w:pPr>
        <w:spacing w:before="240" w:after="240" w:line="257" w:lineRule="auto"/>
      </w:pPr>
      <w:r w:rsidRPr="58D5707E">
        <w:rPr>
          <w:rFonts w:ascii="Calibri" w:eastAsia="Calibri" w:hAnsi="Calibri" w:cs="Calibri"/>
          <w:color w:val="000000" w:themeColor="text1"/>
          <w:sz w:val="24"/>
          <w:szCs w:val="24"/>
        </w:rPr>
        <w:t>Birmingham Newman University is more than a place of study or work. It is a community rooted in care, respect, and ambition for our staff our students and the University as a whole; where staff and students work together making a difference not only in their own lives, but in their communities, professions, and the wider world.</w:t>
      </w:r>
    </w:p>
    <w:p w14:paraId="2121356D" w14:textId="36C56443" w:rsidR="00C14137" w:rsidRPr="002F2B8E" w:rsidRDefault="00C14137" w:rsidP="15ABDFB7">
      <w:pPr>
        <w:spacing w:before="240" w:after="240" w:line="259" w:lineRule="auto"/>
        <w:rPr>
          <w:rFonts w:asciiTheme="minorHAnsi" w:eastAsia="Calibri" w:hAnsiTheme="minorHAnsi" w:cstheme="minorHAnsi"/>
          <w:color w:val="000000" w:themeColor="text1"/>
          <w:sz w:val="24"/>
          <w:szCs w:val="24"/>
        </w:rPr>
      </w:pPr>
    </w:p>
    <w:p w14:paraId="40DFBFBA" w14:textId="5DA3F7F2" w:rsidR="00C14137" w:rsidRPr="002F2B8E" w:rsidRDefault="00C14137" w:rsidP="0031168F">
      <w:pPr>
        <w:rPr>
          <w:rFonts w:asciiTheme="minorHAnsi" w:hAnsiTheme="minorHAnsi" w:cstheme="minorHAnsi"/>
          <w:sz w:val="24"/>
          <w:szCs w:val="24"/>
        </w:rPr>
        <w:sectPr w:rsidR="00C14137" w:rsidRPr="002F2B8E" w:rsidSect="00AC2111">
          <w:headerReference w:type="default" r:id="rId14"/>
          <w:footerReference w:type="default" r:id="rId15"/>
          <w:headerReference w:type="first" r:id="rId16"/>
          <w:footerReference w:type="first" r:id="rId17"/>
          <w:pgSz w:w="11907" w:h="16840" w:code="9"/>
          <w:pgMar w:top="567" w:right="1418" w:bottom="851" w:left="1418" w:header="720" w:footer="720" w:gutter="0"/>
          <w:cols w:space="720"/>
          <w:titlePg/>
        </w:sectPr>
      </w:pPr>
      <w:bookmarkStart w:id="2" w:name="_Hlk126052245"/>
    </w:p>
    <w:p w14:paraId="1FC58DA1" w14:textId="564624C1" w:rsidR="00C14137" w:rsidRPr="002F2B8E" w:rsidRDefault="5F28CFC1" w:rsidP="7F2B73D3">
      <w:pPr>
        <w:rPr>
          <w:rFonts w:asciiTheme="minorHAnsi" w:hAnsiTheme="minorHAnsi" w:cstheme="minorHAnsi"/>
          <w:b/>
          <w:bCs/>
          <w:sz w:val="24"/>
          <w:szCs w:val="24"/>
        </w:rPr>
      </w:pPr>
      <w:bookmarkStart w:id="3" w:name="_Hlk126051984"/>
      <w:bookmarkEnd w:id="1"/>
      <w:bookmarkEnd w:id="2"/>
      <w:bookmarkEnd w:id="3"/>
      <w:r w:rsidRPr="002F2B8E">
        <w:rPr>
          <w:rFonts w:asciiTheme="minorHAnsi" w:hAnsiTheme="minorHAnsi" w:cstheme="minorHAnsi"/>
          <w:b/>
          <w:bCs/>
          <w:sz w:val="24"/>
          <w:szCs w:val="24"/>
        </w:rPr>
        <w:lastRenderedPageBreak/>
        <w:t>J</w:t>
      </w:r>
      <w:r w:rsidR="00C14137" w:rsidRPr="002F2B8E">
        <w:rPr>
          <w:rFonts w:asciiTheme="minorHAnsi" w:hAnsiTheme="minorHAnsi" w:cstheme="minorHAnsi"/>
          <w:b/>
          <w:bCs/>
          <w:sz w:val="24"/>
          <w:szCs w:val="24"/>
        </w:rPr>
        <w:t>ob Description</w:t>
      </w:r>
    </w:p>
    <w:p w14:paraId="78D722FE" w14:textId="77777777" w:rsidR="00C14137" w:rsidRPr="002F2B8E" w:rsidRDefault="00C14137" w:rsidP="7F2B73D3">
      <w:pPr>
        <w:rPr>
          <w:rFonts w:asciiTheme="minorHAnsi" w:hAnsiTheme="minorHAnsi" w:cstheme="minorHAnsi"/>
          <w:b/>
          <w:bCs/>
          <w:sz w:val="24"/>
          <w:szCs w:val="24"/>
          <w:u w:val="single"/>
        </w:rPr>
      </w:pPr>
    </w:p>
    <w:p w14:paraId="706656E1" w14:textId="77777777" w:rsidR="00C14137" w:rsidRPr="002F2B8E" w:rsidRDefault="00C14137" w:rsidP="003A65F8">
      <w:pPr>
        <w:rPr>
          <w:rFonts w:asciiTheme="minorHAnsi" w:hAnsiTheme="minorHAnsi" w:cstheme="minorHAnsi"/>
          <w:b/>
          <w:bCs/>
          <w:sz w:val="24"/>
          <w:szCs w:val="24"/>
          <w:u w:val="single"/>
        </w:rPr>
      </w:pPr>
    </w:p>
    <w:p w14:paraId="211FEDDA" w14:textId="7906FB80" w:rsidR="00C14137" w:rsidRPr="002F2B8E" w:rsidRDefault="00C14137" w:rsidP="5F94B71B">
      <w:pPr>
        <w:pStyle w:val="Heading8"/>
        <w:jc w:val="left"/>
        <w:rPr>
          <w:rFonts w:asciiTheme="minorHAnsi" w:hAnsiTheme="minorHAnsi" w:cstheme="minorBidi"/>
          <w:sz w:val="24"/>
          <w:szCs w:val="24"/>
        </w:rPr>
      </w:pPr>
      <w:r w:rsidRPr="5F94B71B">
        <w:rPr>
          <w:rFonts w:asciiTheme="minorHAnsi" w:hAnsiTheme="minorHAnsi" w:cstheme="minorBidi"/>
          <w:sz w:val="24"/>
          <w:szCs w:val="24"/>
        </w:rPr>
        <w:t>Job Title:</w:t>
      </w:r>
      <w:r>
        <w:tab/>
      </w:r>
      <w:r>
        <w:tab/>
      </w:r>
      <w:r w:rsidR="00A60299" w:rsidRPr="5F94B71B">
        <w:rPr>
          <w:rFonts w:asciiTheme="minorHAnsi" w:hAnsiTheme="minorHAnsi" w:cstheme="minorBidi"/>
          <w:sz w:val="24"/>
          <w:szCs w:val="24"/>
        </w:rPr>
        <w:t>Visiting Lecturer</w:t>
      </w:r>
      <w:r w:rsidR="4D825830" w:rsidRPr="5F94B71B">
        <w:rPr>
          <w:rFonts w:asciiTheme="minorHAnsi" w:hAnsiTheme="minorHAnsi" w:cstheme="minorBidi"/>
          <w:sz w:val="24"/>
          <w:szCs w:val="24"/>
        </w:rPr>
        <w:t xml:space="preserve"> </w:t>
      </w:r>
      <w:r>
        <w:tab/>
      </w:r>
    </w:p>
    <w:p w14:paraId="60F47E43" w14:textId="77777777" w:rsidR="00C14137" w:rsidRPr="002F2B8E" w:rsidRDefault="00C14137" w:rsidP="003A65F8">
      <w:pPr>
        <w:ind w:left="2160" w:firstLine="720"/>
        <w:rPr>
          <w:rFonts w:asciiTheme="minorHAnsi" w:hAnsiTheme="minorHAnsi" w:cstheme="minorHAnsi"/>
          <w:b/>
          <w:bCs/>
          <w:sz w:val="24"/>
          <w:szCs w:val="24"/>
        </w:rPr>
      </w:pPr>
    </w:p>
    <w:p w14:paraId="17CBE11B" w14:textId="444A55AA" w:rsidR="00C0328F" w:rsidRPr="002F2B8E" w:rsidRDefault="00C14137" w:rsidP="5F94B71B">
      <w:pPr>
        <w:ind w:left="2160" w:hanging="2160"/>
        <w:rPr>
          <w:rFonts w:asciiTheme="minorHAnsi" w:hAnsiTheme="minorHAnsi" w:cstheme="minorBidi"/>
          <w:b/>
          <w:bCs/>
          <w:sz w:val="24"/>
          <w:szCs w:val="24"/>
        </w:rPr>
      </w:pPr>
      <w:r w:rsidRPr="5F94B71B">
        <w:rPr>
          <w:rFonts w:asciiTheme="minorHAnsi" w:hAnsiTheme="minorHAnsi" w:cstheme="minorBidi"/>
          <w:b/>
          <w:bCs/>
          <w:sz w:val="24"/>
          <w:szCs w:val="24"/>
        </w:rPr>
        <w:t>Salary:</w:t>
      </w:r>
      <w:r>
        <w:tab/>
      </w:r>
      <w:r w:rsidR="00C0328F" w:rsidRPr="5F94B71B">
        <w:rPr>
          <w:rFonts w:asciiTheme="minorHAnsi" w:hAnsiTheme="minorHAnsi" w:cstheme="minorBidi"/>
          <w:b/>
          <w:bCs/>
          <w:sz w:val="24"/>
          <w:szCs w:val="24"/>
        </w:rPr>
        <w:t xml:space="preserve">Variable Hourly Rate. </w:t>
      </w:r>
    </w:p>
    <w:p w14:paraId="60DABCCD" w14:textId="2EC9F8DE" w:rsidR="00C0328F" w:rsidRPr="002F2B8E" w:rsidRDefault="00C0328F" w:rsidP="5F94B71B">
      <w:pPr>
        <w:ind w:left="2160"/>
        <w:rPr>
          <w:rFonts w:asciiTheme="minorHAnsi" w:hAnsiTheme="minorHAnsi" w:cstheme="minorBidi"/>
          <w:i/>
          <w:iCs/>
          <w:sz w:val="24"/>
          <w:szCs w:val="24"/>
        </w:rPr>
      </w:pPr>
      <w:r w:rsidRPr="5F94B71B">
        <w:rPr>
          <w:rFonts w:asciiTheme="minorHAnsi" w:hAnsiTheme="minorHAnsi" w:cstheme="minorBidi"/>
          <w:sz w:val="24"/>
          <w:szCs w:val="24"/>
        </w:rPr>
        <w:t>(</w:t>
      </w:r>
      <w:r w:rsidRPr="5F94B71B">
        <w:rPr>
          <w:rFonts w:asciiTheme="minorHAnsi" w:hAnsiTheme="minorHAnsi" w:cstheme="minorBidi"/>
          <w:i/>
          <w:iCs/>
          <w:sz w:val="24"/>
          <w:szCs w:val="24"/>
        </w:rPr>
        <w:t xml:space="preserve">Please see a summary of the </w:t>
      </w:r>
      <w:r w:rsidR="0C902FB7" w:rsidRPr="5F94B71B">
        <w:rPr>
          <w:rFonts w:asciiTheme="minorHAnsi" w:hAnsiTheme="minorHAnsi" w:cstheme="minorBidi"/>
          <w:i/>
          <w:iCs/>
          <w:sz w:val="24"/>
          <w:szCs w:val="24"/>
        </w:rPr>
        <w:t xml:space="preserve">different </w:t>
      </w:r>
      <w:r w:rsidRPr="5F94B71B">
        <w:rPr>
          <w:rFonts w:asciiTheme="minorHAnsi" w:hAnsiTheme="minorHAnsi" w:cstheme="minorBidi"/>
          <w:i/>
          <w:iCs/>
          <w:sz w:val="24"/>
          <w:szCs w:val="24"/>
        </w:rPr>
        <w:t xml:space="preserve">hourly rates </w:t>
      </w:r>
      <w:r w:rsidR="00E42A4B" w:rsidRPr="5F94B71B">
        <w:rPr>
          <w:rFonts w:asciiTheme="minorHAnsi" w:hAnsiTheme="minorHAnsi" w:cstheme="minorBidi"/>
          <w:i/>
          <w:iCs/>
          <w:sz w:val="24"/>
          <w:szCs w:val="24"/>
        </w:rPr>
        <w:t xml:space="preserve">as </w:t>
      </w:r>
      <w:r w:rsidR="068F35E2" w:rsidRPr="5F94B71B">
        <w:rPr>
          <w:rFonts w:asciiTheme="minorHAnsi" w:hAnsiTheme="minorHAnsi" w:cstheme="minorBidi"/>
          <w:i/>
          <w:iCs/>
          <w:sz w:val="24"/>
          <w:szCs w:val="24"/>
        </w:rPr>
        <w:t xml:space="preserve">detailed in </w:t>
      </w:r>
      <w:r w:rsidRPr="5F94B71B">
        <w:rPr>
          <w:rFonts w:asciiTheme="minorHAnsi" w:hAnsiTheme="minorHAnsi" w:cstheme="minorBidi"/>
          <w:i/>
          <w:iCs/>
          <w:sz w:val="24"/>
          <w:szCs w:val="24"/>
        </w:rPr>
        <w:t>this job description</w:t>
      </w:r>
      <w:r w:rsidR="65D6297E" w:rsidRPr="5F94B71B">
        <w:rPr>
          <w:rFonts w:asciiTheme="minorHAnsi" w:hAnsiTheme="minorHAnsi" w:cstheme="minorBidi"/>
          <w:i/>
          <w:iCs/>
          <w:sz w:val="24"/>
          <w:szCs w:val="24"/>
        </w:rPr>
        <w:t xml:space="preserve"> below</w:t>
      </w:r>
      <w:r w:rsidRPr="5F94B71B">
        <w:rPr>
          <w:rFonts w:asciiTheme="minorHAnsi" w:hAnsiTheme="minorHAnsi" w:cstheme="minorBidi"/>
          <w:i/>
          <w:iCs/>
          <w:sz w:val="24"/>
          <w:szCs w:val="24"/>
        </w:rPr>
        <w:t>).</w:t>
      </w:r>
    </w:p>
    <w:p w14:paraId="0D7183CE" w14:textId="2E7E10BD" w:rsidR="00C14137" w:rsidRPr="002F2B8E" w:rsidRDefault="00A60299" w:rsidP="00C0328F">
      <w:pPr>
        <w:rPr>
          <w:rFonts w:asciiTheme="minorHAnsi" w:hAnsiTheme="minorHAnsi" w:cstheme="minorHAnsi"/>
          <w:b/>
          <w:i/>
          <w:sz w:val="24"/>
          <w:szCs w:val="24"/>
        </w:rPr>
      </w:pPr>
      <w:r w:rsidRPr="002F2B8E">
        <w:rPr>
          <w:rFonts w:asciiTheme="minorHAnsi" w:hAnsiTheme="minorHAnsi" w:cstheme="minorHAnsi"/>
          <w:b/>
          <w:sz w:val="24"/>
          <w:szCs w:val="24"/>
        </w:rPr>
        <w:t xml:space="preserve">                                  </w:t>
      </w:r>
    </w:p>
    <w:p w14:paraId="0DA00F02" w14:textId="745DBBCB" w:rsidR="00C14137" w:rsidRPr="002F2B8E" w:rsidRDefault="00C14137" w:rsidP="5F94B71B">
      <w:pPr>
        <w:rPr>
          <w:rFonts w:asciiTheme="minorHAnsi" w:hAnsiTheme="minorHAnsi" w:cstheme="minorBidi"/>
          <w:b/>
          <w:bCs/>
          <w:sz w:val="24"/>
          <w:szCs w:val="24"/>
        </w:rPr>
      </w:pPr>
      <w:r w:rsidRPr="5F94B71B">
        <w:rPr>
          <w:rFonts w:asciiTheme="minorHAnsi" w:hAnsiTheme="minorHAnsi" w:cstheme="minorBidi"/>
          <w:b/>
          <w:bCs/>
          <w:sz w:val="24"/>
          <w:szCs w:val="24"/>
        </w:rPr>
        <w:t>Hours:</w:t>
      </w:r>
      <w:r>
        <w:tab/>
      </w:r>
      <w:r>
        <w:tab/>
      </w:r>
      <w:r>
        <w:tab/>
      </w:r>
      <w:r w:rsidR="00A60299" w:rsidRPr="5F94B71B">
        <w:rPr>
          <w:rFonts w:asciiTheme="minorHAnsi" w:hAnsiTheme="minorHAnsi" w:cstheme="minorBidi"/>
          <w:b/>
          <w:bCs/>
          <w:sz w:val="24"/>
          <w:szCs w:val="24"/>
        </w:rPr>
        <w:t>Variable Hours</w:t>
      </w:r>
    </w:p>
    <w:p w14:paraId="506C85A2" w14:textId="77777777" w:rsidR="00C14137" w:rsidRPr="002F2B8E" w:rsidRDefault="00C14137" w:rsidP="003A65F8">
      <w:pPr>
        <w:tabs>
          <w:tab w:val="left" w:pos="2100"/>
          <w:tab w:val="center" w:pos="4535"/>
        </w:tabs>
        <w:rPr>
          <w:rFonts w:asciiTheme="minorHAnsi" w:hAnsiTheme="minorHAnsi" w:cstheme="minorHAnsi"/>
          <w:bCs/>
          <w:sz w:val="24"/>
          <w:szCs w:val="24"/>
        </w:rPr>
      </w:pPr>
    </w:p>
    <w:p w14:paraId="5300084D" w14:textId="0FD0C63E" w:rsidR="00C14137" w:rsidRPr="002F2B8E" w:rsidRDefault="6682B467" w:rsidP="5F94B71B">
      <w:pPr>
        <w:rPr>
          <w:rFonts w:asciiTheme="minorHAnsi" w:hAnsiTheme="minorHAnsi" w:cstheme="minorBidi"/>
          <w:sz w:val="24"/>
          <w:szCs w:val="24"/>
        </w:rPr>
      </w:pPr>
      <w:r w:rsidRPr="5F94B71B">
        <w:rPr>
          <w:rFonts w:asciiTheme="minorHAnsi" w:hAnsiTheme="minorHAnsi" w:cstheme="minorBidi"/>
          <w:b/>
          <w:bCs/>
          <w:sz w:val="24"/>
          <w:szCs w:val="24"/>
        </w:rPr>
        <w:t>School/</w:t>
      </w:r>
      <w:r w:rsidR="00C14137" w:rsidRPr="5F94B71B">
        <w:rPr>
          <w:rFonts w:asciiTheme="minorHAnsi" w:hAnsiTheme="minorHAnsi" w:cstheme="minorBidi"/>
          <w:b/>
          <w:bCs/>
          <w:sz w:val="24"/>
          <w:szCs w:val="24"/>
        </w:rPr>
        <w:t>Department:</w:t>
      </w:r>
      <w:r>
        <w:tab/>
      </w:r>
      <w:r w:rsidR="06886FF2" w:rsidRPr="5F94B71B">
        <w:rPr>
          <w:rFonts w:ascii="Calibri" w:eastAsia="Calibri" w:hAnsi="Calibri" w:cs="Calibri"/>
          <w:b/>
          <w:bCs/>
          <w:color w:val="000000" w:themeColor="text1"/>
          <w:sz w:val="24"/>
          <w:szCs w:val="24"/>
        </w:rPr>
        <w:t>Education, Childhood &amp; Professional Studies</w:t>
      </w:r>
    </w:p>
    <w:p w14:paraId="6E4F83BF" w14:textId="1FB187BB" w:rsidR="00C14137" w:rsidRPr="002F2B8E" w:rsidRDefault="00C14137" w:rsidP="7F2B73D3">
      <w:pPr>
        <w:rPr>
          <w:rFonts w:asciiTheme="minorHAnsi" w:hAnsiTheme="minorHAnsi" w:cstheme="minorHAnsi"/>
          <w:b/>
          <w:bCs/>
          <w:sz w:val="24"/>
          <w:szCs w:val="24"/>
        </w:rPr>
      </w:pPr>
    </w:p>
    <w:p w14:paraId="2A4A1CDF" w14:textId="77777777" w:rsidR="00C14137" w:rsidRPr="002F2B8E" w:rsidRDefault="00C14137" w:rsidP="003A65F8">
      <w:pPr>
        <w:rPr>
          <w:rFonts w:asciiTheme="minorHAnsi" w:hAnsiTheme="minorHAnsi" w:cstheme="minorHAnsi"/>
          <w:bCs/>
          <w:sz w:val="24"/>
          <w:szCs w:val="24"/>
        </w:rPr>
      </w:pPr>
    </w:p>
    <w:p w14:paraId="5A259166" w14:textId="77777777" w:rsidR="00AC219D" w:rsidRPr="002F2B8E" w:rsidRDefault="00AC219D" w:rsidP="003A65F8">
      <w:pPr>
        <w:rPr>
          <w:rFonts w:asciiTheme="minorHAnsi" w:hAnsiTheme="minorHAnsi" w:cstheme="minorHAnsi"/>
          <w:bCs/>
          <w:sz w:val="24"/>
          <w:szCs w:val="24"/>
        </w:rPr>
      </w:pPr>
    </w:p>
    <w:p w14:paraId="318113F4" w14:textId="5CC54FA6" w:rsidR="00A60299" w:rsidRPr="002F2B8E" w:rsidRDefault="003A65F8" w:rsidP="192BE13C">
      <w:pPr>
        <w:pStyle w:val="BodyText"/>
        <w:ind w:right="-1"/>
        <w:rPr>
          <w:rFonts w:asciiTheme="minorHAnsi" w:hAnsiTheme="minorHAnsi" w:cstheme="minorHAnsi"/>
          <w:b w:val="0"/>
          <w:color w:val="auto"/>
          <w:sz w:val="24"/>
          <w:szCs w:val="24"/>
        </w:rPr>
      </w:pPr>
      <w:r w:rsidRPr="002F2B8E">
        <w:rPr>
          <w:rFonts w:asciiTheme="minorHAnsi" w:hAnsiTheme="minorHAnsi" w:cstheme="minorHAnsi"/>
          <w:sz w:val="24"/>
          <w:szCs w:val="24"/>
        </w:rPr>
        <w:t>Purpose of the Post:</w:t>
      </w:r>
      <w:r w:rsidRPr="002F2B8E">
        <w:rPr>
          <w:rFonts w:asciiTheme="minorHAnsi" w:hAnsiTheme="minorHAnsi" w:cstheme="minorHAnsi"/>
          <w:b w:val="0"/>
          <w:sz w:val="24"/>
          <w:szCs w:val="24"/>
        </w:rPr>
        <w:t xml:space="preserve"> </w:t>
      </w:r>
    </w:p>
    <w:p w14:paraId="42B2AA3A" w14:textId="007F726A" w:rsidR="00A60299" w:rsidRPr="002F2B8E" w:rsidRDefault="00A60299" w:rsidP="7F2B73D3">
      <w:pPr>
        <w:pStyle w:val="BodyText"/>
        <w:spacing w:line="259" w:lineRule="auto"/>
        <w:ind w:right="-1"/>
        <w:rPr>
          <w:rFonts w:asciiTheme="minorHAnsi" w:hAnsiTheme="minorHAnsi" w:cstheme="minorHAnsi"/>
          <w:b w:val="0"/>
          <w:color w:val="auto"/>
          <w:sz w:val="24"/>
          <w:szCs w:val="24"/>
        </w:rPr>
      </w:pPr>
      <w:r w:rsidRPr="002F2B8E">
        <w:rPr>
          <w:rFonts w:asciiTheme="minorHAnsi" w:hAnsiTheme="minorHAnsi" w:cstheme="minorHAnsi"/>
          <w:b w:val="0"/>
          <w:color w:val="auto"/>
          <w:sz w:val="24"/>
          <w:szCs w:val="24"/>
        </w:rPr>
        <w:t>The University has opportunities throughout the academic year for Visiting Lecturers to join our community</w:t>
      </w:r>
      <w:r w:rsidR="51593D39" w:rsidRPr="002F2B8E">
        <w:rPr>
          <w:rFonts w:asciiTheme="minorHAnsi" w:hAnsiTheme="minorHAnsi" w:cstheme="minorHAnsi"/>
          <w:b w:val="0"/>
          <w:color w:val="auto"/>
          <w:sz w:val="24"/>
          <w:szCs w:val="24"/>
        </w:rPr>
        <w:t>.</w:t>
      </w:r>
    </w:p>
    <w:p w14:paraId="2806A8CB" w14:textId="77777777" w:rsidR="00A60299" w:rsidRPr="002F2B8E" w:rsidRDefault="00A60299" w:rsidP="00A60299">
      <w:pPr>
        <w:pStyle w:val="BodyText"/>
        <w:ind w:right="-1"/>
        <w:rPr>
          <w:rFonts w:asciiTheme="minorHAnsi" w:hAnsiTheme="minorHAnsi" w:cstheme="minorHAnsi"/>
          <w:b w:val="0"/>
          <w:bCs/>
          <w:color w:val="auto"/>
          <w:sz w:val="24"/>
          <w:szCs w:val="24"/>
        </w:rPr>
      </w:pPr>
    </w:p>
    <w:p w14:paraId="5DAC65C5" w14:textId="126BFD35" w:rsidR="00367463" w:rsidRPr="002F2B8E" w:rsidRDefault="00A60299" w:rsidP="5CA2D2FA">
      <w:pPr>
        <w:pStyle w:val="BodyText"/>
        <w:ind w:right="-1"/>
        <w:rPr>
          <w:rFonts w:asciiTheme="minorHAnsi" w:hAnsiTheme="minorHAnsi" w:cstheme="minorHAnsi"/>
          <w:b w:val="0"/>
          <w:color w:val="auto"/>
          <w:sz w:val="24"/>
          <w:szCs w:val="24"/>
        </w:rPr>
      </w:pPr>
      <w:r w:rsidRPr="002F2B8E">
        <w:rPr>
          <w:rFonts w:asciiTheme="minorHAnsi" w:hAnsiTheme="minorHAnsi" w:cstheme="minorHAnsi"/>
          <w:b w:val="0"/>
          <w:color w:val="auto"/>
          <w:sz w:val="24"/>
          <w:szCs w:val="24"/>
        </w:rPr>
        <w:t xml:space="preserve">Newman’s interactive teaching styles and pedagogy of partnership seek to ensure that we teach and learn with our students, working together to make a difference in and for our communities. With a diverse study body, providing a personalised student experience is a hallmark of the </w:t>
      </w:r>
      <w:r w:rsidR="3FB5FE1E" w:rsidRPr="002F2B8E">
        <w:rPr>
          <w:rFonts w:asciiTheme="minorHAnsi" w:hAnsiTheme="minorHAnsi" w:cstheme="minorHAnsi"/>
          <w:b w:val="0"/>
          <w:color w:val="auto"/>
          <w:sz w:val="24"/>
          <w:szCs w:val="24"/>
        </w:rPr>
        <w:t xml:space="preserve">Birmingham </w:t>
      </w:r>
      <w:r w:rsidRPr="002F2B8E">
        <w:rPr>
          <w:rFonts w:asciiTheme="minorHAnsi" w:hAnsiTheme="minorHAnsi" w:cstheme="minorHAnsi"/>
          <w:b w:val="0"/>
          <w:color w:val="auto"/>
          <w:sz w:val="24"/>
          <w:szCs w:val="24"/>
        </w:rPr>
        <w:t>Newman offer; we listen to students to continually improve and shape the University experience empowering all students to be able to grow and succeed.</w:t>
      </w:r>
      <w:r w:rsidR="00367463" w:rsidRPr="002F2B8E">
        <w:rPr>
          <w:rFonts w:asciiTheme="minorHAnsi" w:hAnsiTheme="minorHAnsi" w:cstheme="minorHAnsi"/>
          <w:b w:val="0"/>
          <w:color w:val="auto"/>
          <w:sz w:val="24"/>
          <w:szCs w:val="24"/>
        </w:rPr>
        <w:t xml:space="preserve"> </w:t>
      </w:r>
    </w:p>
    <w:p w14:paraId="70FA5DCA" w14:textId="77777777" w:rsidR="00367463" w:rsidRPr="002F2B8E" w:rsidRDefault="00367463" w:rsidP="00A60299">
      <w:pPr>
        <w:pStyle w:val="BodyText"/>
        <w:ind w:right="-1"/>
        <w:rPr>
          <w:rFonts w:asciiTheme="minorHAnsi" w:hAnsiTheme="minorHAnsi" w:cstheme="minorHAnsi"/>
          <w:b w:val="0"/>
          <w:bCs/>
          <w:color w:val="auto"/>
          <w:sz w:val="24"/>
          <w:szCs w:val="24"/>
        </w:rPr>
      </w:pPr>
    </w:p>
    <w:p w14:paraId="21816494" w14:textId="7F50767B" w:rsidR="00367463" w:rsidRPr="002F2B8E" w:rsidRDefault="00367463" w:rsidP="192BE13C">
      <w:pPr>
        <w:pStyle w:val="BodyText"/>
        <w:ind w:right="-1"/>
        <w:rPr>
          <w:rFonts w:asciiTheme="minorHAnsi" w:hAnsiTheme="minorHAnsi" w:cstheme="minorHAnsi"/>
          <w:b w:val="0"/>
          <w:color w:val="auto"/>
          <w:sz w:val="24"/>
          <w:szCs w:val="24"/>
        </w:rPr>
      </w:pPr>
      <w:r w:rsidRPr="002F2B8E">
        <w:rPr>
          <w:rFonts w:asciiTheme="minorHAnsi" w:hAnsiTheme="minorHAnsi" w:cstheme="minorHAnsi"/>
          <w:b w:val="0"/>
          <w:color w:val="auto"/>
          <w:sz w:val="24"/>
          <w:szCs w:val="24"/>
        </w:rPr>
        <w:t>The postholder should ensure the efficient delivery of their designated teaching</w:t>
      </w:r>
      <w:r w:rsidR="480E19C5" w:rsidRPr="002F2B8E">
        <w:rPr>
          <w:rFonts w:asciiTheme="minorHAnsi" w:hAnsiTheme="minorHAnsi" w:cstheme="minorHAnsi"/>
          <w:b w:val="0"/>
          <w:color w:val="auto"/>
          <w:sz w:val="24"/>
          <w:szCs w:val="24"/>
        </w:rPr>
        <w:t xml:space="preserve"> </w:t>
      </w:r>
      <w:r w:rsidRPr="002F2B8E">
        <w:rPr>
          <w:rFonts w:asciiTheme="minorHAnsi" w:hAnsiTheme="minorHAnsi" w:cstheme="minorHAnsi"/>
          <w:b w:val="0"/>
          <w:color w:val="auto"/>
          <w:sz w:val="24"/>
          <w:szCs w:val="24"/>
        </w:rPr>
        <w:t xml:space="preserve">programme(s) in accordance with the University’s strategy, policy and procedures. </w:t>
      </w:r>
    </w:p>
    <w:p w14:paraId="19D8A978" w14:textId="2B86864A" w:rsidR="192BE13C" w:rsidRPr="002F2B8E" w:rsidRDefault="192BE13C" w:rsidP="192BE13C">
      <w:pPr>
        <w:pStyle w:val="BodyText"/>
        <w:ind w:right="-1"/>
        <w:rPr>
          <w:rFonts w:asciiTheme="minorHAnsi" w:hAnsiTheme="minorHAnsi" w:cstheme="minorHAnsi"/>
          <w:b w:val="0"/>
          <w:color w:val="auto"/>
          <w:sz w:val="24"/>
          <w:szCs w:val="24"/>
        </w:rPr>
      </w:pPr>
    </w:p>
    <w:p w14:paraId="27CDB8D9" w14:textId="51B5C0E6" w:rsidR="00A60299" w:rsidRPr="002F2B8E" w:rsidRDefault="00A60299" w:rsidP="00A60299">
      <w:pPr>
        <w:pStyle w:val="BodyText"/>
        <w:ind w:right="-1"/>
        <w:rPr>
          <w:rFonts w:asciiTheme="minorHAnsi" w:hAnsiTheme="minorHAnsi" w:cstheme="minorHAnsi"/>
          <w:b w:val="0"/>
          <w:bCs/>
          <w:color w:val="auto"/>
          <w:sz w:val="24"/>
          <w:szCs w:val="24"/>
        </w:rPr>
      </w:pPr>
      <w:r w:rsidRPr="002F2B8E">
        <w:rPr>
          <w:rFonts w:asciiTheme="minorHAnsi" w:hAnsiTheme="minorHAnsi" w:cstheme="minorHAnsi"/>
          <w:b w:val="0"/>
          <w:bCs/>
          <w:color w:val="auto"/>
          <w:sz w:val="24"/>
          <w:szCs w:val="24"/>
        </w:rPr>
        <w:t>Successful applicants will be contacted when their expertise is required during the academic year. The number of hours available will be subject to course requirements and may be offered at short notice.</w:t>
      </w:r>
      <w:r w:rsidR="009E2905" w:rsidRPr="002F2B8E">
        <w:rPr>
          <w:rFonts w:asciiTheme="minorHAnsi" w:hAnsiTheme="minorHAnsi" w:cstheme="minorHAnsi"/>
          <w:b w:val="0"/>
          <w:bCs/>
          <w:color w:val="auto"/>
          <w:sz w:val="24"/>
          <w:szCs w:val="24"/>
        </w:rPr>
        <w:t xml:space="preserve"> Please see detailed pay rates as an appendix to this job description.</w:t>
      </w:r>
    </w:p>
    <w:p w14:paraId="19134FB7" w14:textId="78EE398F" w:rsidR="003A65F8" w:rsidRPr="002F2B8E" w:rsidRDefault="003A65F8" w:rsidP="5CA2D2FA">
      <w:pPr>
        <w:ind w:right="-1"/>
        <w:rPr>
          <w:rFonts w:asciiTheme="minorHAnsi" w:hAnsiTheme="minorHAnsi" w:cstheme="minorHAnsi"/>
          <w:sz w:val="24"/>
          <w:szCs w:val="24"/>
        </w:rPr>
      </w:pPr>
    </w:p>
    <w:p w14:paraId="14E5CF70" w14:textId="77777777" w:rsidR="003A65F8" w:rsidRPr="002F2B8E" w:rsidRDefault="003A65F8" w:rsidP="003A65F8">
      <w:pPr>
        <w:pStyle w:val="ListParagraph"/>
        <w:numPr>
          <w:ilvl w:val="0"/>
          <w:numId w:val="40"/>
        </w:numPr>
        <w:ind w:hanging="720"/>
        <w:rPr>
          <w:rFonts w:asciiTheme="minorHAnsi" w:hAnsiTheme="minorHAnsi" w:cstheme="minorHAnsi"/>
          <w:b/>
          <w:sz w:val="24"/>
          <w:szCs w:val="24"/>
        </w:rPr>
      </w:pPr>
      <w:r w:rsidRPr="002F2B8E">
        <w:rPr>
          <w:rFonts w:asciiTheme="minorHAnsi" w:hAnsiTheme="minorHAnsi" w:cstheme="minorHAnsi"/>
          <w:b/>
          <w:sz w:val="24"/>
          <w:szCs w:val="24"/>
        </w:rPr>
        <w:t>Key tasks and responsibilities:</w:t>
      </w:r>
    </w:p>
    <w:p w14:paraId="17BB445E" w14:textId="77777777" w:rsidR="00367463" w:rsidRPr="002F2B8E" w:rsidRDefault="00367463" w:rsidP="00367463">
      <w:pPr>
        <w:pStyle w:val="ListParagraph"/>
        <w:rPr>
          <w:rFonts w:asciiTheme="minorHAnsi" w:hAnsiTheme="minorHAnsi" w:cstheme="minorHAnsi"/>
          <w:b/>
          <w:sz w:val="24"/>
          <w:szCs w:val="24"/>
        </w:rPr>
      </w:pPr>
    </w:p>
    <w:p w14:paraId="4F53B8C1" w14:textId="3DE2B48F" w:rsidR="003A65F8" w:rsidRPr="002F2B8E" w:rsidRDefault="00367463" w:rsidP="00367463">
      <w:pPr>
        <w:pStyle w:val="ListParagraph"/>
        <w:rPr>
          <w:rFonts w:asciiTheme="minorHAnsi" w:hAnsiTheme="minorHAnsi" w:cstheme="minorHAnsi"/>
          <w:b/>
          <w:sz w:val="24"/>
          <w:szCs w:val="24"/>
        </w:rPr>
      </w:pPr>
      <w:r w:rsidRPr="002F2B8E">
        <w:rPr>
          <w:rFonts w:asciiTheme="minorHAnsi" w:hAnsiTheme="minorHAnsi" w:cstheme="minorHAnsi"/>
          <w:b/>
          <w:sz w:val="24"/>
          <w:szCs w:val="24"/>
        </w:rPr>
        <w:t>Student learning experience</w:t>
      </w:r>
    </w:p>
    <w:p w14:paraId="103120A4" w14:textId="6D957FAF" w:rsidR="003A65F8" w:rsidRPr="002F2B8E" w:rsidRDefault="00367463" w:rsidP="003A65F8">
      <w:pPr>
        <w:pStyle w:val="ListParagraph"/>
        <w:numPr>
          <w:ilvl w:val="0"/>
          <w:numId w:val="39"/>
        </w:numPr>
        <w:contextualSpacing/>
        <w:rPr>
          <w:rFonts w:asciiTheme="minorHAnsi" w:hAnsiTheme="minorHAnsi" w:cstheme="minorHAnsi"/>
          <w:sz w:val="24"/>
          <w:szCs w:val="24"/>
        </w:rPr>
      </w:pPr>
      <w:r w:rsidRPr="002F2B8E">
        <w:rPr>
          <w:rFonts w:asciiTheme="minorHAnsi" w:hAnsiTheme="minorHAnsi" w:cstheme="minorHAnsi"/>
          <w:sz w:val="24"/>
          <w:szCs w:val="24"/>
        </w:rPr>
        <w:t>Teach as a member of a teaching team within an established programme of study.</w:t>
      </w:r>
    </w:p>
    <w:p w14:paraId="74C4D2E2" w14:textId="41B592A4" w:rsidR="00367463" w:rsidRPr="002F2B8E" w:rsidRDefault="00367463" w:rsidP="003A65F8">
      <w:pPr>
        <w:pStyle w:val="ListParagraph"/>
        <w:numPr>
          <w:ilvl w:val="0"/>
          <w:numId w:val="39"/>
        </w:numPr>
        <w:contextualSpacing/>
        <w:rPr>
          <w:rFonts w:asciiTheme="minorHAnsi" w:hAnsiTheme="minorHAnsi" w:cstheme="minorHAnsi"/>
          <w:sz w:val="24"/>
          <w:szCs w:val="24"/>
        </w:rPr>
      </w:pPr>
      <w:r w:rsidRPr="002F2B8E">
        <w:rPr>
          <w:rFonts w:asciiTheme="minorHAnsi" w:hAnsiTheme="minorHAnsi" w:cstheme="minorHAnsi"/>
          <w:sz w:val="24"/>
          <w:szCs w:val="24"/>
        </w:rPr>
        <w:t>Teach in a variety of settings from small group tutorials to large lecturers, ensuring contents, methods of delivery and learning materials meet the defined learning objectives for individual teaching sessions</w:t>
      </w:r>
    </w:p>
    <w:p w14:paraId="15F58FCD" w14:textId="6BE35159" w:rsidR="00367463" w:rsidRPr="002F2B8E" w:rsidRDefault="00367463" w:rsidP="003A65F8">
      <w:pPr>
        <w:pStyle w:val="ListParagraph"/>
        <w:numPr>
          <w:ilvl w:val="0"/>
          <w:numId w:val="39"/>
        </w:numPr>
        <w:contextualSpacing/>
        <w:rPr>
          <w:rFonts w:asciiTheme="minorHAnsi" w:hAnsiTheme="minorHAnsi" w:cstheme="minorHAnsi"/>
          <w:sz w:val="24"/>
          <w:szCs w:val="24"/>
        </w:rPr>
      </w:pPr>
      <w:r w:rsidRPr="002F2B8E">
        <w:rPr>
          <w:rFonts w:asciiTheme="minorHAnsi" w:hAnsiTheme="minorHAnsi" w:cstheme="minorHAnsi"/>
          <w:sz w:val="24"/>
          <w:szCs w:val="24"/>
        </w:rPr>
        <w:t>Set and mark assignments and set examination questions as well as assessing the work and progress of students by reference to defined criteria and provide constructive feedback to students</w:t>
      </w:r>
    </w:p>
    <w:p w14:paraId="513A4D7C" w14:textId="7647B5E6" w:rsidR="00367463" w:rsidRPr="002F2B8E" w:rsidRDefault="00367463" w:rsidP="003A65F8">
      <w:pPr>
        <w:pStyle w:val="ListParagraph"/>
        <w:numPr>
          <w:ilvl w:val="0"/>
          <w:numId w:val="39"/>
        </w:numPr>
        <w:contextualSpacing/>
        <w:rPr>
          <w:rFonts w:asciiTheme="minorHAnsi" w:hAnsiTheme="minorHAnsi" w:cstheme="minorHAnsi"/>
          <w:sz w:val="24"/>
          <w:szCs w:val="24"/>
        </w:rPr>
      </w:pPr>
      <w:r w:rsidRPr="002F2B8E">
        <w:rPr>
          <w:rFonts w:asciiTheme="minorHAnsi" w:hAnsiTheme="minorHAnsi" w:cstheme="minorHAnsi"/>
          <w:sz w:val="24"/>
          <w:szCs w:val="24"/>
        </w:rPr>
        <w:t>Seek ways of improving performance by reflecting on teaching design and delivery and obtaining and analysing feedback.</w:t>
      </w:r>
    </w:p>
    <w:p w14:paraId="4F3CEA42" w14:textId="77777777" w:rsidR="00C0328F" w:rsidRPr="002F2B8E" w:rsidRDefault="00C0328F" w:rsidP="00C0328F">
      <w:pPr>
        <w:pStyle w:val="ListParagraph"/>
        <w:contextualSpacing/>
        <w:rPr>
          <w:rFonts w:asciiTheme="minorHAnsi" w:hAnsiTheme="minorHAnsi" w:cstheme="minorHAnsi"/>
          <w:sz w:val="24"/>
          <w:szCs w:val="24"/>
        </w:rPr>
      </w:pPr>
    </w:p>
    <w:p w14:paraId="599B29AC" w14:textId="76CC0B00" w:rsidR="003A65F8" w:rsidRPr="002F2B8E" w:rsidRDefault="00367463" w:rsidP="00367463">
      <w:pPr>
        <w:pStyle w:val="ListParagraph"/>
        <w:contextualSpacing/>
        <w:rPr>
          <w:rFonts w:asciiTheme="minorHAnsi" w:hAnsiTheme="minorHAnsi" w:cstheme="minorHAnsi"/>
          <w:b/>
          <w:bCs/>
          <w:sz w:val="24"/>
          <w:szCs w:val="24"/>
        </w:rPr>
      </w:pPr>
      <w:r w:rsidRPr="002F2B8E">
        <w:rPr>
          <w:rFonts w:asciiTheme="minorHAnsi" w:hAnsiTheme="minorHAnsi" w:cstheme="minorHAnsi"/>
          <w:b/>
          <w:bCs/>
          <w:sz w:val="24"/>
          <w:szCs w:val="24"/>
        </w:rPr>
        <w:t>Research, enterprise and scholarship</w:t>
      </w:r>
    </w:p>
    <w:p w14:paraId="2AD53521" w14:textId="77777777" w:rsidR="00367463" w:rsidRPr="002F2B8E" w:rsidRDefault="00367463" w:rsidP="003A65F8">
      <w:pPr>
        <w:pStyle w:val="ListParagraph"/>
        <w:numPr>
          <w:ilvl w:val="0"/>
          <w:numId w:val="39"/>
        </w:numPr>
        <w:contextualSpacing/>
        <w:rPr>
          <w:rFonts w:asciiTheme="minorHAnsi" w:hAnsiTheme="minorHAnsi" w:cstheme="minorHAnsi"/>
          <w:sz w:val="24"/>
          <w:szCs w:val="24"/>
        </w:rPr>
      </w:pPr>
      <w:r w:rsidRPr="002F2B8E">
        <w:rPr>
          <w:rFonts w:asciiTheme="minorHAnsi" w:hAnsiTheme="minorHAnsi" w:cstheme="minorHAnsi"/>
          <w:sz w:val="24"/>
          <w:szCs w:val="24"/>
        </w:rPr>
        <w:t>Reflect on practice and the development of own teaching and learning skills</w:t>
      </w:r>
    </w:p>
    <w:p w14:paraId="4E0DEB2F" w14:textId="77777777" w:rsidR="00C0328F" w:rsidRPr="002F2B8E" w:rsidRDefault="00C0328F" w:rsidP="00C0328F">
      <w:pPr>
        <w:pStyle w:val="ListParagraph"/>
        <w:contextualSpacing/>
        <w:rPr>
          <w:rFonts w:asciiTheme="minorHAnsi" w:hAnsiTheme="minorHAnsi" w:cstheme="minorHAnsi"/>
          <w:sz w:val="24"/>
          <w:szCs w:val="24"/>
        </w:rPr>
      </w:pPr>
    </w:p>
    <w:p w14:paraId="49CBE538" w14:textId="0E2D44C7" w:rsidR="003A65F8" w:rsidRPr="002F2B8E" w:rsidRDefault="00367463" w:rsidP="00367463">
      <w:pPr>
        <w:pStyle w:val="ListParagraph"/>
        <w:contextualSpacing/>
        <w:rPr>
          <w:rFonts w:asciiTheme="minorHAnsi" w:hAnsiTheme="minorHAnsi" w:cstheme="minorHAnsi"/>
          <w:b/>
          <w:bCs/>
          <w:sz w:val="24"/>
          <w:szCs w:val="24"/>
        </w:rPr>
      </w:pPr>
      <w:r w:rsidRPr="002F2B8E">
        <w:rPr>
          <w:rFonts w:asciiTheme="minorHAnsi" w:hAnsiTheme="minorHAnsi" w:cstheme="minorHAnsi"/>
          <w:b/>
          <w:bCs/>
          <w:sz w:val="24"/>
          <w:szCs w:val="24"/>
        </w:rPr>
        <w:lastRenderedPageBreak/>
        <w:t>Managing people and resources</w:t>
      </w:r>
    </w:p>
    <w:p w14:paraId="51BA4A42" w14:textId="3EBBE235" w:rsidR="003A65F8" w:rsidRPr="002F2B8E" w:rsidRDefault="00367463" w:rsidP="003A65F8">
      <w:pPr>
        <w:pStyle w:val="BodyText2"/>
        <w:numPr>
          <w:ilvl w:val="0"/>
          <w:numId w:val="39"/>
        </w:numPr>
        <w:jc w:val="left"/>
        <w:rPr>
          <w:rFonts w:asciiTheme="minorHAnsi" w:hAnsiTheme="minorHAnsi" w:cstheme="minorHAnsi"/>
          <w:i w:val="0"/>
          <w:sz w:val="24"/>
          <w:szCs w:val="24"/>
        </w:rPr>
      </w:pPr>
      <w:r w:rsidRPr="002F2B8E">
        <w:rPr>
          <w:rFonts w:asciiTheme="minorHAnsi" w:hAnsiTheme="minorHAnsi" w:cstheme="minorHAnsi"/>
          <w:i w:val="0"/>
          <w:sz w:val="24"/>
          <w:szCs w:val="24"/>
        </w:rPr>
        <w:t>Manage own teaching, scholarly and administrative activities and supervise students’ fieldwork and placements</w:t>
      </w:r>
    </w:p>
    <w:p w14:paraId="1A1D99DC" w14:textId="69AF710B" w:rsidR="00131B4E" w:rsidRPr="002F2B8E" w:rsidRDefault="00131B4E" w:rsidP="003A65F8">
      <w:pPr>
        <w:pStyle w:val="BodyText2"/>
        <w:numPr>
          <w:ilvl w:val="0"/>
          <w:numId w:val="39"/>
        </w:numPr>
        <w:jc w:val="left"/>
        <w:rPr>
          <w:rFonts w:asciiTheme="minorHAnsi" w:hAnsiTheme="minorHAnsi" w:cstheme="minorHAnsi"/>
          <w:i w:val="0"/>
          <w:sz w:val="24"/>
          <w:szCs w:val="24"/>
        </w:rPr>
      </w:pPr>
      <w:r w:rsidRPr="002F2B8E">
        <w:rPr>
          <w:rFonts w:asciiTheme="minorHAnsi" w:hAnsiTheme="minorHAnsi" w:cstheme="minorHAnsi"/>
          <w:i w:val="0"/>
          <w:sz w:val="24"/>
          <w:szCs w:val="24"/>
        </w:rPr>
        <w:t>Undertake module leadership, where appropriate</w:t>
      </w:r>
    </w:p>
    <w:p w14:paraId="1AA0781B" w14:textId="7FB9B785" w:rsidR="00367463" w:rsidRPr="002F2B8E" w:rsidRDefault="00367463" w:rsidP="003A65F8">
      <w:pPr>
        <w:pStyle w:val="BodyText2"/>
        <w:numPr>
          <w:ilvl w:val="0"/>
          <w:numId w:val="39"/>
        </w:numPr>
        <w:jc w:val="left"/>
        <w:rPr>
          <w:rFonts w:asciiTheme="minorHAnsi" w:hAnsiTheme="minorHAnsi" w:cstheme="minorHAnsi"/>
          <w:i w:val="0"/>
          <w:sz w:val="24"/>
          <w:szCs w:val="24"/>
        </w:rPr>
      </w:pPr>
      <w:r w:rsidRPr="002F2B8E">
        <w:rPr>
          <w:rFonts w:asciiTheme="minorHAnsi" w:hAnsiTheme="minorHAnsi" w:cstheme="minorHAnsi"/>
          <w:i w:val="0"/>
          <w:sz w:val="24"/>
          <w:szCs w:val="24"/>
        </w:rPr>
        <w:t>Plan own day to day activity within the framework of the agreed programme</w:t>
      </w:r>
    </w:p>
    <w:p w14:paraId="44320946" w14:textId="5E4C2A67" w:rsidR="00367463" w:rsidRPr="002F2B8E" w:rsidRDefault="00367463" w:rsidP="003A65F8">
      <w:pPr>
        <w:pStyle w:val="BodyText2"/>
        <w:numPr>
          <w:ilvl w:val="0"/>
          <w:numId w:val="39"/>
        </w:numPr>
        <w:jc w:val="left"/>
        <w:rPr>
          <w:rFonts w:asciiTheme="minorHAnsi" w:hAnsiTheme="minorHAnsi" w:cstheme="minorHAnsi"/>
          <w:i w:val="0"/>
          <w:sz w:val="24"/>
          <w:szCs w:val="24"/>
        </w:rPr>
      </w:pPr>
      <w:r w:rsidRPr="002F2B8E">
        <w:rPr>
          <w:rFonts w:asciiTheme="minorHAnsi" w:hAnsiTheme="minorHAnsi" w:cstheme="minorHAnsi"/>
          <w:i w:val="0"/>
          <w:sz w:val="24"/>
          <w:szCs w:val="24"/>
        </w:rPr>
        <w:t>Coordinate own work and that of others to avoid conflict or duplication of effort</w:t>
      </w:r>
    </w:p>
    <w:p w14:paraId="459CEB23" w14:textId="579CFE7D" w:rsidR="00367463" w:rsidRPr="002F2B8E" w:rsidRDefault="00367463" w:rsidP="003A65F8">
      <w:pPr>
        <w:pStyle w:val="BodyText2"/>
        <w:numPr>
          <w:ilvl w:val="0"/>
          <w:numId w:val="39"/>
        </w:numPr>
        <w:jc w:val="left"/>
        <w:rPr>
          <w:rFonts w:asciiTheme="minorHAnsi" w:hAnsiTheme="minorHAnsi" w:cstheme="minorHAnsi"/>
          <w:i w:val="0"/>
          <w:sz w:val="24"/>
          <w:szCs w:val="24"/>
        </w:rPr>
      </w:pPr>
      <w:r w:rsidRPr="002F2B8E">
        <w:rPr>
          <w:rFonts w:asciiTheme="minorHAnsi" w:hAnsiTheme="minorHAnsi" w:cstheme="minorHAnsi"/>
          <w:i w:val="0"/>
          <w:sz w:val="24"/>
          <w:szCs w:val="24"/>
        </w:rPr>
        <w:t>Use teaching resources and facilities as appropriate</w:t>
      </w:r>
    </w:p>
    <w:p w14:paraId="5974180D" w14:textId="4C3811BD" w:rsidR="00367463" w:rsidRPr="002F2B8E" w:rsidRDefault="00367463" w:rsidP="003A65F8">
      <w:pPr>
        <w:pStyle w:val="BodyText2"/>
        <w:numPr>
          <w:ilvl w:val="0"/>
          <w:numId w:val="39"/>
        </w:numPr>
        <w:jc w:val="left"/>
        <w:rPr>
          <w:rFonts w:asciiTheme="minorHAnsi" w:hAnsiTheme="minorHAnsi" w:cstheme="minorHAnsi"/>
          <w:i w:val="0"/>
          <w:sz w:val="24"/>
          <w:szCs w:val="24"/>
        </w:rPr>
      </w:pPr>
      <w:r w:rsidRPr="002F2B8E">
        <w:rPr>
          <w:rFonts w:asciiTheme="minorHAnsi" w:hAnsiTheme="minorHAnsi" w:cstheme="minorHAnsi"/>
          <w:i w:val="0"/>
          <w:sz w:val="24"/>
          <w:szCs w:val="24"/>
        </w:rPr>
        <w:t>Plan and manage own teaching and tutorials</w:t>
      </w:r>
    </w:p>
    <w:p w14:paraId="6B4B1216" w14:textId="77777777" w:rsidR="00C0328F" w:rsidRPr="002F2B8E" w:rsidRDefault="00C0328F" w:rsidP="00C0328F">
      <w:pPr>
        <w:pStyle w:val="BodyText2"/>
        <w:ind w:left="720"/>
        <w:jc w:val="left"/>
        <w:rPr>
          <w:rFonts w:asciiTheme="minorHAnsi" w:hAnsiTheme="minorHAnsi" w:cstheme="minorHAnsi"/>
          <w:i w:val="0"/>
          <w:sz w:val="24"/>
          <w:szCs w:val="24"/>
        </w:rPr>
      </w:pPr>
    </w:p>
    <w:p w14:paraId="00C7D9D5" w14:textId="354CA20F" w:rsidR="00367463" w:rsidRPr="002F2B8E" w:rsidRDefault="00367463" w:rsidP="00367463">
      <w:pPr>
        <w:pStyle w:val="BodyText2"/>
        <w:ind w:left="720"/>
        <w:jc w:val="left"/>
        <w:rPr>
          <w:rFonts w:asciiTheme="minorHAnsi" w:hAnsiTheme="minorHAnsi" w:cstheme="minorHAnsi"/>
          <w:b/>
          <w:bCs/>
          <w:i w:val="0"/>
          <w:sz w:val="24"/>
          <w:szCs w:val="24"/>
        </w:rPr>
      </w:pPr>
      <w:r w:rsidRPr="002F2B8E">
        <w:rPr>
          <w:rFonts w:asciiTheme="minorHAnsi" w:hAnsiTheme="minorHAnsi" w:cstheme="minorHAnsi"/>
          <w:b/>
          <w:bCs/>
          <w:i w:val="0"/>
          <w:sz w:val="24"/>
          <w:szCs w:val="24"/>
        </w:rPr>
        <w:t>Pastoral Care</w:t>
      </w:r>
    </w:p>
    <w:p w14:paraId="761B060E" w14:textId="0DD4C179" w:rsidR="00367463" w:rsidRPr="002F2B8E" w:rsidRDefault="00367463" w:rsidP="00367463">
      <w:pPr>
        <w:pStyle w:val="BodyText2"/>
        <w:numPr>
          <w:ilvl w:val="0"/>
          <w:numId w:val="39"/>
        </w:numPr>
        <w:jc w:val="left"/>
        <w:rPr>
          <w:rFonts w:asciiTheme="minorHAnsi" w:hAnsiTheme="minorHAnsi" w:cstheme="minorHAnsi"/>
          <w:i w:val="0"/>
          <w:sz w:val="24"/>
          <w:szCs w:val="24"/>
        </w:rPr>
      </w:pPr>
      <w:r w:rsidRPr="002F2B8E">
        <w:rPr>
          <w:rFonts w:asciiTheme="minorHAnsi" w:hAnsiTheme="minorHAnsi" w:cstheme="minorHAnsi"/>
          <w:i w:val="0"/>
          <w:sz w:val="24"/>
          <w:szCs w:val="24"/>
        </w:rPr>
        <w:t>Show consideration to others</w:t>
      </w:r>
    </w:p>
    <w:p w14:paraId="74D9709E" w14:textId="1184AEDB" w:rsidR="00367463" w:rsidRPr="002F2B8E" w:rsidRDefault="00C43B99" w:rsidP="00367463">
      <w:pPr>
        <w:pStyle w:val="BodyText2"/>
        <w:numPr>
          <w:ilvl w:val="0"/>
          <w:numId w:val="39"/>
        </w:numPr>
        <w:jc w:val="left"/>
        <w:rPr>
          <w:rFonts w:asciiTheme="minorHAnsi" w:hAnsiTheme="minorHAnsi" w:cstheme="minorHAnsi"/>
          <w:i w:val="0"/>
          <w:sz w:val="24"/>
          <w:szCs w:val="24"/>
        </w:rPr>
      </w:pPr>
      <w:r>
        <w:rPr>
          <w:rFonts w:asciiTheme="minorHAnsi" w:hAnsiTheme="minorHAnsi" w:cstheme="minorHAnsi"/>
          <w:i w:val="0"/>
          <w:sz w:val="24"/>
          <w:szCs w:val="24"/>
        </w:rPr>
        <w:t>Respond to</w:t>
      </w:r>
      <w:r w:rsidR="00367463" w:rsidRPr="002F2B8E">
        <w:rPr>
          <w:rFonts w:asciiTheme="minorHAnsi" w:hAnsiTheme="minorHAnsi" w:cstheme="minorHAnsi"/>
          <w:i w:val="0"/>
          <w:sz w:val="24"/>
          <w:szCs w:val="24"/>
        </w:rPr>
        <w:t xml:space="preserve"> the needs of individual students and their circumstances</w:t>
      </w:r>
    </w:p>
    <w:p w14:paraId="7BC57835" w14:textId="07CFB627" w:rsidR="00367463" w:rsidRPr="002F2B8E" w:rsidRDefault="00367463" w:rsidP="00367463">
      <w:pPr>
        <w:pStyle w:val="BodyText2"/>
        <w:numPr>
          <w:ilvl w:val="0"/>
          <w:numId w:val="39"/>
        </w:numPr>
        <w:jc w:val="left"/>
        <w:rPr>
          <w:rFonts w:asciiTheme="minorHAnsi" w:hAnsiTheme="minorHAnsi" w:cstheme="minorHAnsi"/>
          <w:i w:val="0"/>
          <w:sz w:val="24"/>
          <w:szCs w:val="24"/>
        </w:rPr>
      </w:pPr>
      <w:r w:rsidRPr="002F2B8E">
        <w:rPr>
          <w:rFonts w:asciiTheme="minorHAnsi" w:hAnsiTheme="minorHAnsi" w:cstheme="minorHAnsi"/>
          <w:i w:val="0"/>
          <w:sz w:val="24"/>
          <w:szCs w:val="24"/>
        </w:rPr>
        <w:t>Use listening, interpersonal and pastoral care skills to deal with sensitive issues concerning students and provide support</w:t>
      </w:r>
    </w:p>
    <w:p w14:paraId="78BE1C2D" w14:textId="204C7F4E" w:rsidR="00367463" w:rsidRPr="002F2B8E" w:rsidRDefault="00367463" w:rsidP="00367463">
      <w:pPr>
        <w:pStyle w:val="BodyText2"/>
        <w:numPr>
          <w:ilvl w:val="0"/>
          <w:numId w:val="39"/>
        </w:numPr>
        <w:jc w:val="left"/>
        <w:rPr>
          <w:rFonts w:asciiTheme="minorHAnsi" w:hAnsiTheme="minorHAnsi" w:cstheme="minorHAnsi"/>
          <w:i w:val="0"/>
          <w:sz w:val="24"/>
          <w:szCs w:val="24"/>
        </w:rPr>
      </w:pPr>
      <w:r w:rsidRPr="002F2B8E">
        <w:rPr>
          <w:rFonts w:asciiTheme="minorHAnsi" w:hAnsiTheme="minorHAnsi" w:cstheme="minorHAnsi"/>
          <w:i w:val="0"/>
          <w:sz w:val="24"/>
          <w:szCs w:val="24"/>
        </w:rPr>
        <w:t>Refer students as appropriate to services, providing further support</w:t>
      </w:r>
    </w:p>
    <w:p w14:paraId="309F251C" w14:textId="77777777" w:rsidR="00C0328F" w:rsidRPr="002F2B8E" w:rsidRDefault="00C0328F" w:rsidP="00C0328F">
      <w:pPr>
        <w:pStyle w:val="BodyText2"/>
        <w:ind w:left="720"/>
        <w:jc w:val="left"/>
        <w:rPr>
          <w:rFonts w:asciiTheme="minorHAnsi" w:hAnsiTheme="minorHAnsi" w:cstheme="minorHAnsi"/>
          <w:i w:val="0"/>
          <w:sz w:val="24"/>
          <w:szCs w:val="24"/>
        </w:rPr>
      </w:pPr>
    </w:p>
    <w:p w14:paraId="2DBCAF7D" w14:textId="1FC0A0C3" w:rsidR="00367463" w:rsidRPr="002F2B8E" w:rsidRDefault="00367463" w:rsidP="00367463">
      <w:pPr>
        <w:pStyle w:val="BodyText2"/>
        <w:ind w:left="720"/>
        <w:jc w:val="left"/>
        <w:rPr>
          <w:rFonts w:asciiTheme="minorHAnsi" w:hAnsiTheme="minorHAnsi" w:cstheme="minorHAnsi"/>
          <w:b/>
          <w:bCs/>
          <w:i w:val="0"/>
          <w:sz w:val="24"/>
          <w:szCs w:val="24"/>
        </w:rPr>
      </w:pPr>
      <w:r w:rsidRPr="002F2B8E">
        <w:rPr>
          <w:rFonts w:asciiTheme="minorHAnsi" w:hAnsiTheme="minorHAnsi" w:cstheme="minorHAnsi"/>
          <w:b/>
          <w:bCs/>
          <w:i w:val="0"/>
          <w:sz w:val="24"/>
          <w:szCs w:val="24"/>
        </w:rPr>
        <w:t>Liaison and networking</w:t>
      </w:r>
    </w:p>
    <w:p w14:paraId="38A1FB1D" w14:textId="5CE643B7" w:rsidR="00367463" w:rsidRPr="002F2B8E" w:rsidRDefault="00367463" w:rsidP="00367463">
      <w:pPr>
        <w:pStyle w:val="BodyText2"/>
        <w:numPr>
          <w:ilvl w:val="0"/>
          <w:numId w:val="39"/>
        </w:numPr>
        <w:jc w:val="left"/>
        <w:rPr>
          <w:rFonts w:asciiTheme="minorHAnsi" w:hAnsiTheme="minorHAnsi" w:cstheme="minorHAnsi"/>
          <w:b/>
          <w:bCs/>
          <w:i w:val="0"/>
          <w:sz w:val="24"/>
          <w:szCs w:val="24"/>
        </w:rPr>
      </w:pPr>
      <w:r w:rsidRPr="002F2B8E">
        <w:rPr>
          <w:rFonts w:asciiTheme="minorHAnsi" w:hAnsiTheme="minorHAnsi" w:cstheme="minorHAnsi"/>
          <w:i w:val="0"/>
          <w:sz w:val="24"/>
          <w:szCs w:val="24"/>
        </w:rPr>
        <w:t>Build internal contacts and participate in internal networks for the exchange of information and to form relationships for future collaboration</w:t>
      </w:r>
    </w:p>
    <w:p w14:paraId="09CD1072" w14:textId="194C6C33" w:rsidR="00131B4E" w:rsidRPr="002F2B8E" w:rsidRDefault="00131B4E" w:rsidP="00367463">
      <w:pPr>
        <w:pStyle w:val="BodyText2"/>
        <w:numPr>
          <w:ilvl w:val="0"/>
          <w:numId w:val="39"/>
        </w:numPr>
        <w:jc w:val="left"/>
        <w:rPr>
          <w:rFonts w:asciiTheme="minorHAnsi" w:hAnsiTheme="minorHAnsi" w:cstheme="minorHAnsi"/>
          <w:b/>
          <w:bCs/>
          <w:i w:val="0"/>
          <w:sz w:val="24"/>
          <w:szCs w:val="24"/>
        </w:rPr>
      </w:pPr>
      <w:r w:rsidRPr="002F2B8E">
        <w:rPr>
          <w:rFonts w:asciiTheme="minorHAnsi" w:hAnsiTheme="minorHAnsi" w:cstheme="minorHAnsi"/>
          <w:i w:val="0"/>
          <w:sz w:val="24"/>
          <w:szCs w:val="24"/>
        </w:rPr>
        <w:t>Complete ‘in person’ visits to partner organisations and establishments as necessary e.g., local schools, hospitals, police constabularies and prisons, depending on the programme of study</w:t>
      </w:r>
      <w:r w:rsidR="00E44943" w:rsidRPr="002F2B8E">
        <w:rPr>
          <w:rFonts w:asciiTheme="minorHAnsi" w:hAnsiTheme="minorHAnsi" w:cstheme="minorHAnsi"/>
          <w:i w:val="0"/>
          <w:sz w:val="24"/>
          <w:szCs w:val="24"/>
        </w:rPr>
        <w:t>, maintaining quality relationships with partner organisations</w:t>
      </w:r>
    </w:p>
    <w:p w14:paraId="39057349" w14:textId="49413517" w:rsidR="00131B4E" w:rsidRPr="002F2B8E" w:rsidRDefault="00367463" w:rsidP="00131B4E">
      <w:pPr>
        <w:pStyle w:val="BodyText2"/>
        <w:numPr>
          <w:ilvl w:val="0"/>
          <w:numId w:val="39"/>
        </w:numPr>
        <w:jc w:val="left"/>
        <w:rPr>
          <w:rFonts w:asciiTheme="minorHAnsi" w:hAnsiTheme="minorHAnsi" w:cstheme="minorHAnsi"/>
          <w:b/>
          <w:bCs/>
          <w:i w:val="0"/>
          <w:sz w:val="24"/>
          <w:szCs w:val="24"/>
        </w:rPr>
      </w:pPr>
      <w:r w:rsidRPr="002F2B8E">
        <w:rPr>
          <w:rFonts w:asciiTheme="minorHAnsi" w:hAnsiTheme="minorHAnsi" w:cstheme="minorHAnsi"/>
          <w:i w:val="0"/>
          <w:sz w:val="24"/>
          <w:szCs w:val="24"/>
        </w:rPr>
        <w:t>Join appropriate networks to share information and ideas</w:t>
      </w:r>
    </w:p>
    <w:p w14:paraId="109795BA" w14:textId="77777777" w:rsidR="00367463" w:rsidRPr="002F2B8E" w:rsidRDefault="00367463" w:rsidP="00367463">
      <w:pPr>
        <w:pStyle w:val="BodyText2"/>
        <w:ind w:left="720"/>
        <w:jc w:val="left"/>
        <w:rPr>
          <w:rFonts w:asciiTheme="minorHAnsi" w:hAnsiTheme="minorHAnsi" w:cstheme="minorHAnsi"/>
          <w:b/>
          <w:bCs/>
          <w:i w:val="0"/>
          <w:sz w:val="24"/>
          <w:szCs w:val="24"/>
        </w:rPr>
      </w:pPr>
    </w:p>
    <w:p w14:paraId="7BC2067F" w14:textId="77777777" w:rsidR="00317966" w:rsidRPr="002F2B8E" w:rsidRDefault="00317966" w:rsidP="00317966">
      <w:pPr>
        <w:pStyle w:val="BodyText"/>
        <w:tabs>
          <w:tab w:val="left" w:pos="360"/>
        </w:tabs>
        <w:rPr>
          <w:rFonts w:asciiTheme="minorHAnsi" w:hAnsiTheme="minorHAnsi" w:cstheme="minorHAnsi"/>
          <w:bCs/>
          <w:sz w:val="24"/>
          <w:szCs w:val="24"/>
        </w:rPr>
      </w:pPr>
      <w:r w:rsidRPr="002F2B8E">
        <w:rPr>
          <w:rFonts w:asciiTheme="minorHAnsi" w:hAnsiTheme="minorHAnsi" w:cstheme="minorHAnsi"/>
          <w:bCs/>
          <w:sz w:val="24"/>
          <w:szCs w:val="24"/>
        </w:rPr>
        <w:t>Other key requirements:</w:t>
      </w:r>
    </w:p>
    <w:p w14:paraId="18055822" w14:textId="77777777" w:rsidR="00317966" w:rsidRPr="002F2B8E" w:rsidRDefault="00317966" w:rsidP="00317966">
      <w:pPr>
        <w:pStyle w:val="BodyText"/>
        <w:tabs>
          <w:tab w:val="left" w:pos="360"/>
        </w:tabs>
        <w:rPr>
          <w:rFonts w:asciiTheme="minorHAnsi" w:hAnsiTheme="minorHAnsi" w:cstheme="minorHAnsi"/>
          <w:bCs/>
          <w:sz w:val="24"/>
          <w:szCs w:val="24"/>
        </w:rPr>
      </w:pPr>
    </w:p>
    <w:p w14:paraId="0401C31C" w14:textId="77777777" w:rsidR="00317966" w:rsidRPr="002F2B8E" w:rsidRDefault="00317966" w:rsidP="00317966">
      <w:pPr>
        <w:pStyle w:val="BodyText"/>
        <w:tabs>
          <w:tab w:val="left" w:pos="360"/>
        </w:tabs>
        <w:rPr>
          <w:rFonts w:asciiTheme="minorHAnsi" w:hAnsiTheme="minorHAnsi" w:cstheme="minorHAnsi"/>
          <w:sz w:val="24"/>
          <w:szCs w:val="24"/>
        </w:rPr>
      </w:pPr>
      <w:r w:rsidRPr="002F2B8E">
        <w:rPr>
          <w:rFonts w:asciiTheme="minorHAnsi" w:hAnsiTheme="minorHAnsi" w:cstheme="minorHAnsi"/>
          <w:sz w:val="24"/>
          <w:szCs w:val="24"/>
        </w:rPr>
        <w:t>Communication</w:t>
      </w:r>
    </w:p>
    <w:p w14:paraId="633B77FF" w14:textId="77777777" w:rsidR="00317966" w:rsidRPr="002F2B8E" w:rsidRDefault="00317966" w:rsidP="00317966">
      <w:pPr>
        <w:pStyle w:val="BodyText"/>
        <w:numPr>
          <w:ilvl w:val="0"/>
          <w:numId w:val="44"/>
        </w:numPr>
        <w:tabs>
          <w:tab w:val="left" w:pos="360"/>
        </w:tabs>
        <w:rPr>
          <w:rFonts w:asciiTheme="minorHAnsi" w:hAnsiTheme="minorHAnsi" w:cstheme="minorHAnsi"/>
          <w:b w:val="0"/>
          <w:bCs/>
          <w:sz w:val="24"/>
          <w:szCs w:val="24"/>
        </w:rPr>
      </w:pPr>
      <w:r w:rsidRPr="002F2B8E">
        <w:rPr>
          <w:rFonts w:asciiTheme="minorHAnsi" w:hAnsiTheme="minorHAnsi" w:cstheme="minorHAnsi"/>
          <w:b w:val="0"/>
          <w:bCs/>
          <w:sz w:val="24"/>
          <w:szCs w:val="24"/>
        </w:rPr>
        <w:t>Communicate information and ideas to students.</w:t>
      </w:r>
    </w:p>
    <w:p w14:paraId="1095369D" w14:textId="77777777" w:rsidR="00317966" w:rsidRPr="002F2B8E" w:rsidRDefault="00317966" w:rsidP="00317966">
      <w:pPr>
        <w:pStyle w:val="BodyText"/>
        <w:numPr>
          <w:ilvl w:val="0"/>
          <w:numId w:val="44"/>
        </w:numPr>
        <w:tabs>
          <w:tab w:val="left" w:pos="360"/>
        </w:tabs>
        <w:rPr>
          <w:rFonts w:asciiTheme="minorHAnsi" w:hAnsiTheme="minorHAnsi" w:cstheme="minorHAnsi"/>
          <w:b w:val="0"/>
          <w:bCs/>
          <w:sz w:val="24"/>
          <w:szCs w:val="24"/>
        </w:rPr>
      </w:pPr>
      <w:r w:rsidRPr="002F2B8E">
        <w:rPr>
          <w:rFonts w:asciiTheme="minorHAnsi" w:hAnsiTheme="minorHAnsi" w:cstheme="minorHAnsi"/>
          <w:b w:val="0"/>
          <w:bCs/>
          <w:sz w:val="24"/>
          <w:szCs w:val="24"/>
        </w:rPr>
        <w:t>Produce materials that support learning.</w:t>
      </w:r>
    </w:p>
    <w:p w14:paraId="4B2E7062" w14:textId="77777777" w:rsidR="00317966" w:rsidRPr="002F2B8E" w:rsidRDefault="00317966" w:rsidP="00317966">
      <w:pPr>
        <w:pStyle w:val="BodyText"/>
        <w:numPr>
          <w:ilvl w:val="0"/>
          <w:numId w:val="44"/>
        </w:numPr>
        <w:tabs>
          <w:tab w:val="left" w:pos="360"/>
        </w:tabs>
        <w:rPr>
          <w:rFonts w:asciiTheme="minorHAnsi" w:hAnsiTheme="minorHAnsi" w:cstheme="minorHAnsi"/>
          <w:b w:val="0"/>
          <w:bCs/>
          <w:sz w:val="24"/>
          <w:szCs w:val="24"/>
        </w:rPr>
      </w:pPr>
      <w:r w:rsidRPr="002F2B8E">
        <w:rPr>
          <w:rFonts w:asciiTheme="minorHAnsi" w:hAnsiTheme="minorHAnsi" w:cstheme="minorHAnsi"/>
          <w:b w:val="0"/>
          <w:bCs/>
          <w:sz w:val="24"/>
          <w:szCs w:val="24"/>
        </w:rPr>
        <w:t>Deal with routine communication using a range of media.</w:t>
      </w:r>
    </w:p>
    <w:p w14:paraId="36C787C8" w14:textId="77777777" w:rsidR="00693EEA" w:rsidRDefault="00317966" w:rsidP="00317966">
      <w:pPr>
        <w:pStyle w:val="BodyText"/>
        <w:numPr>
          <w:ilvl w:val="0"/>
          <w:numId w:val="44"/>
        </w:numPr>
        <w:tabs>
          <w:tab w:val="left" w:pos="360"/>
        </w:tabs>
        <w:rPr>
          <w:rFonts w:asciiTheme="minorHAnsi" w:hAnsiTheme="minorHAnsi" w:cstheme="minorHAnsi"/>
          <w:b w:val="0"/>
          <w:bCs/>
          <w:sz w:val="24"/>
          <w:szCs w:val="24"/>
        </w:rPr>
      </w:pPr>
      <w:r w:rsidRPr="002F2B8E">
        <w:rPr>
          <w:rFonts w:asciiTheme="minorHAnsi" w:hAnsiTheme="minorHAnsi" w:cstheme="minorHAnsi"/>
          <w:b w:val="0"/>
          <w:bCs/>
          <w:sz w:val="24"/>
          <w:szCs w:val="24"/>
        </w:rPr>
        <w:t>Communicate complex information</w:t>
      </w:r>
      <w:r w:rsidR="00693EEA">
        <w:rPr>
          <w:rFonts w:asciiTheme="minorHAnsi" w:hAnsiTheme="minorHAnsi" w:cstheme="minorHAnsi"/>
          <w:b w:val="0"/>
          <w:bCs/>
          <w:sz w:val="24"/>
          <w:szCs w:val="24"/>
        </w:rPr>
        <w:t xml:space="preserve"> effectively</w:t>
      </w:r>
    </w:p>
    <w:p w14:paraId="6B668C8A" w14:textId="5D8A75B0" w:rsidR="00317966" w:rsidRPr="002F2B8E" w:rsidRDefault="00317966" w:rsidP="00317966">
      <w:pPr>
        <w:pStyle w:val="BodyText"/>
        <w:numPr>
          <w:ilvl w:val="0"/>
          <w:numId w:val="44"/>
        </w:numPr>
        <w:tabs>
          <w:tab w:val="left" w:pos="360"/>
        </w:tabs>
        <w:rPr>
          <w:rFonts w:asciiTheme="minorHAnsi" w:hAnsiTheme="minorHAnsi" w:cstheme="minorHAnsi"/>
          <w:b w:val="0"/>
          <w:bCs/>
          <w:sz w:val="24"/>
          <w:szCs w:val="24"/>
        </w:rPr>
      </w:pPr>
      <w:r w:rsidRPr="002F2B8E">
        <w:rPr>
          <w:rFonts w:asciiTheme="minorHAnsi" w:hAnsiTheme="minorHAnsi" w:cstheme="minorHAnsi"/>
          <w:b w:val="0"/>
          <w:bCs/>
          <w:sz w:val="24"/>
          <w:szCs w:val="24"/>
        </w:rPr>
        <w:t xml:space="preserve">Communicate material of a specialist or highly technical nature. </w:t>
      </w:r>
    </w:p>
    <w:p w14:paraId="6F5DE133" w14:textId="77777777" w:rsidR="00317966" w:rsidRPr="002F2B8E" w:rsidRDefault="00317966" w:rsidP="00317966">
      <w:pPr>
        <w:pStyle w:val="BodyText"/>
        <w:tabs>
          <w:tab w:val="left" w:pos="360"/>
        </w:tabs>
        <w:rPr>
          <w:rFonts w:asciiTheme="minorHAnsi" w:hAnsiTheme="minorHAnsi" w:cstheme="minorHAnsi"/>
          <w:sz w:val="24"/>
          <w:szCs w:val="24"/>
        </w:rPr>
      </w:pPr>
    </w:p>
    <w:p w14:paraId="217CAD21" w14:textId="77777777" w:rsidR="00317966" w:rsidRPr="002F2B8E" w:rsidRDefault="00317966" w:rsidP="00317966">
      <w:pPr>
        <w:pStyle w:val="BodyText"/>
        <w:tabs>
          <w:tab w:val="left" w:pos="360"/>
        </w:tabs>
        <w:rPr>
          <w:rFonts w:asciiTheme="minorHAnsi" w:hAnsiTheme="minorHAnsi" w:cstheme="minorHAnsi"/>
          <w:sz w:val="24"/>
          <w:szCs w:val="24"/>
        </w:rPr>
      </w:pPr>
      <w:r w:rsidRPr="002F2B8E">
        <w:rPr>
          <w:rFonts w:asciiTheme="minorHAnsi" w:hAnsiTheme="minorHAnsi" w:cstheme="minorHAnsi"/>
          <w:sz w:val="24"/>
          <w:szCs w:val="24"/>
        </w:rPr>
        <w:t xml:space="preserve">Teamwork </w:t>
      </w:r>
    </w:p>
    <w:p w14:paraId="78B96BDD" w14:textId="77777777" w:rsidR="00317966" w:rsidRPr="002F2B8E" w:rsidRDefault="00317966" w:rsidP="00317966">
      <w:pPr>
        <w:pStyle w:val="BodyText"/>
        <w:numPr>
          <w:ilvl w:val="0"/>
          <w:numId w:val="43"/>
        </w:numPr>
        <w:tabs>
          <w:tab w:val="left" w:pos="360"/>
        </w:tabs>
        <w:rPr>
          <w:rFonts w:asciiTheme="minorHAnsi" w:hAnsiTheme="minorHAnsi" w:cstheme="minorHAnsi"/>
          <w:b w:val="0"/>
          <w:bCs/>
          <w:sz w:val="24"/>
          <w:szCs w:val="24"/>
        </w:rPr>
      </w:pPr>
      <w:r w:rsidRPr="002F2B8E">
        <w:rPr>
          <w:rFonts w:asciiTheme="minorHAnsi" w:hAnsiTheme="minorHAnsi" w:cstheme="minorHAnsi"/>
          <w:b w:val="0"/>
          <w:bCs/>
          <w:sz w:val="24"/>
          <w:szCs w:val="24"/>
        </w:rPr>
        <w:t xml:space="preserve">Actively participate as a member of a teaching team. </w:t>
      </w:r>
    </w:p>
    <w:p w14:paraId="56A62D9F" w14:textId="77777777" w:rsidR="00317966" w:rsidRPr="002F2B8E" w:rsidRDefault="00317966" w:rsidP="00317966">
      <w:pPr>
        <w:pStyle w:val="BodyText"/>
        <w:numPr>
          <w:ilvl w:val="0"/>
          <w:numId w:val="43"/>
        </w:numPr>
        <w:tabs>
          <w:tab w:val="left" w:pos="360"/>
        </w:tabs>
        <w:rPr>
          <w:rFonts w:asciiTheme="minorHAnsi" w:hAnsiTheme="minorHAnsi" w:cstheme="minorHAnsi"/>
          <w:b w:val="0"/>
          <w:bCs/>
          <w:sz w:val="24"/>
          <w:szCs w:val="24"/>
        </w:rPr>
      </w:pPr>
      <w:r w:rsidRPr="002F2B8E">
        <w:rPr>
          <w:rFonts w:asciiTheme="minorHAnsi" w:hAnsiTheme="minorHAnsi" w:cstheme="minorHAnsi"/>
          <w:b w:val="0"/>
          <w:bCs/>
          <w:sz w:val="24"/>
          <w:szCs w:val="24"/>
        </w:rPr>
        <w:t xml:space="preserve">Attend and contribute to relevant meetings. </w:t>
      </w:r>
    </w:p>
    <w:p w14:paraId="344FCE30" w14:textId="77777777" w:rsidR="00317966" w:rsidRPr="002F2B8E" w:rsidRDefault="00317966" w:rsidP="00317966">
      <w:pPr>
        <w:pStyle w:val="BodyText"/>
        <w:numPr>
          <w:ilvl w:val="0"/>
          <w:numId w:val="43"/>
        </w:numPr>
        <w:tabs>
          <w:tab w:val="left" w:pos="360"/>
        </w:tabs>
        <w:rPr>
          <w:rFonts w:asciiTheme="minorHAnsi" w:hAnsiTheme="minorHAnsi" w:cstheme="minorHAnsi"/>
          <w:b w:val="0"/>
          <w:bCs/>
          <w:sz w:val="24"/>
          <w:szCs w:val="24"/>
        </w:rPr>
      </w:pPr>
      <w:r w:rsidRPr="002F2B8E">
        <w:rPr>
          <w:rFonts w:asciiTheme="minorHAnsi" w:hAnsiTheme="minorHAnsi" w:cstheme="minorHAnsi"/>
          <w:b w:val="0"/>
          <w:bCs/>
          <w:sz w:val="24"/>
          <w:szCs w:val="24"/>
        </w:rPr>
        <w:t xml:space="preserve">Collaborate with academic colleagues on programme development and curriculum changes. </w:t>
      </w:r>
    </w:p>
    <w:p w14:paraId="17BDD520" w14:textId="77777777" w:rsidR="00317966" w:rsidRPr="002F2B8E" w:rsidRDefault="00317966" w:rsidP="00317966">
      <w:pPr>
        <w:pStyle w:val="BodyText"/>
        <w:numPr>
          <w:ilvl w:val="0"/>
          <w:numId w:val="43"/>
        </w:numPr>
        <w:tabs>
          <w:tab w:val="left" w:pos="360"/>
        </w:tabs>
        <w:rPr>
          <w:rFonts w:asciiTheme="minorHAnsi" w:hAnsiTheme="minorHAnsi" w:cstheme="minorHAnsi"/>
          <w:b w:val="0"/>
          <w:bCs/>
          <w:sz w:val="24"/>
          <w:szCs w:val="24"/>
        </w:rPr>
      </w:pPr>
      <w:r w:rsidRPr="002F2B8E">
        <w:rPr>
          <w:rFonts w:asciiTheme="minorHAnsi" w:hAnsiTheme="minorHAnsi" w:cstheme="minorHAnsi"/>
          <w:b w:val="0"/>
          <w:bCs/>
          <w:sz w:val="24"/>
          <w:szCs w:val="24"/>
        </w:rPr>
        <w:t xml:space="preserve">Attend and contribute to subject group meetings. </w:t>
      </w:r>
    </w:p>
    <w:p w14:paraId="4310E363" w14:textId="77777777" w:rsidR="00317966" w:rsidRPr="002F2B8E" w:rsidRDefault="00317966" w:rsidP="00317966">
      <w:pPr>
        <w:pStyle w:val="BodyText"/>
        <w:numPr>
          <w:ilvl w:val="0"/>
          <w:numId w:val="43"/>
        </w:numPr>
        <w:tabs>
          <w:tab w:val="left" w:pos="360"/>
        </w:tabs>
        <w:rPr>
          <w:rFonts w:asciiTheme="minorHAnsi" w:hAnsiTheme="minorHAnsi" w:cstheme="minorHAnsi"/>
          <w:b w:val="0"/>
          <w:bCs/>
          <w:sz w:val="24"/>
          <w:szCs w:val="24"/>
        </w:rPr>
      </w:pPr>
      <w:r w:rsidRPr="002F2B8E">
        <w:rPr>
          <w:rFonts w:asciiTheme="minorHAnsi" w:hAnsiTheme="minorHAnsi" w:cstheme="minorHAnsi"/>
          <w:b w:val="0"/>
          <w:bCs/>
          <w:sz w:val="24"/>
          <w:szCs w:val="24"/>
        </w:rPr>
        <w:t xml:space="preserve">Collaborate with colleagues to identify and respond to students’ needs. </w:t>
      </w:r>
    </w:p>
    <w:p w14:paraId="0D2A3D38" w14:textId="77777777" w:rsidR="00317966" w:rsidRPr="002F2B8E" w:rsidRDefault="00317966" w:rsidP="00317966">
      <w:pPr>
        <w:pStyle w:val="BodyText"/>
        <w:tabs>
          <w:tab w:val="left" w:pos="360"/>
        </w:tabs>
        <w:rPr>
          <w:rFonts w:asciiTheme="minorHAnsi" w:hAnsiTheme="minorHAnsi" w:cstheme="minorHAnsi"/>
          <w:sz w:val="24"/>
          <w:szCs w:val="24"/>
        </w:rPr>
      </w:pPr>
    </w:p>
    <w:p w14:paraId="1AF40FA7" w14:textId="77777777" w:rsidR="00317966" w:rsidRPr="002F2B8E" w:rsidRDefault="00317966" w:rsidP="00317966">
      <w:pPr>
        <w:pStyle w:val="BodyText"/>
        <w:tabs>
          <w:tab w:val="left" w:pos="360"/>
        </w:tabs>
        <w:rPr>
          <w:rFonts w:asciiTheme="minorHAnsi" w:hAnsiTheme="minorHAnsi" w:cstheme="minorHAnsi"/>
          <w:sz w:val="24"/>
          <w:szCs w:val="24"/>
        </w:rPr>
      </w:pPr>
      <w:r w:rsidRPr="002F2B8E">
        <w:rPr>
          <w:rFonts w:asciiTheme="minorHAnsi" w:hAnsiTheme="minorHAnsi" w:cstheme="minorHAnsi"/>
          <w:sz w:val="24"/>
          <w:szCs w:val="24"/>
        </w:rPr>
        <w:t xml:space="preserve">Initiative, problem solving and decision making </w:t>
      </w:r>
    </w:p>
    <w:p w14:paraId="1F31C6C8" w14:textId="77777777" w:rsidR="00317966" w:rsidRPr="002F2B8E" w:rsidRDefault="00317966" w:rsidP="00317966">
      <w:pPr>
        <w:pStyle w:val="BodyText"/>
        <w:numPr>
          <w:ilvl w:val="0"/>
          <w:numId w:val="42"/>
        </w:numPr>
        <w:tabs>
          <w:tab w:val="left" w:pos="360"/>
        </w:tabs>
        <w:rPr>
          <w:rFonts w:asciiTheme="minorHAnsi" w:hAnsiTheme="minorHAnsi" w:cstheme="minorHAnsi"/>
          <w:b w:val="0"/>
          <w:bCs/>
          <w:sz w:val="24"/>
          <w:szCs w:val="24"/>
        </w:rPr>
      </w:pPr>
      <w:r w:rsidRPr="002F2B8E">
        <w:rPr>
          <w:rFonts w:asciiTheme="minorHAnsi" w:hAnsiTheme="minorHAnsi" w:cstheme="minorHAnsi"/>
          <w:b w:val="0"/>
          <w:bCs/>
          <w:sz w:val="24"/>
          <w:szCs w:val="24"/>
        </w:rPr>
        <w:t xml:space="preserve">Deal with problems which may affect the delivery of own teaching. </w:t>
      </w:r>
    </w:p>
    <w:p w14:paraId="4A39AF89" w14:textId="77777777" w:rsidR="00317966" w:rsidRPr="002F2B8E" w:rsidRDefault="00317966" w:rsidP="00317966">
      <w:pPr>
        <w:pStyle w:val="BodyText"/>
        <w:numPr>
          <w:ilvl w:val="0"/>
          <w:numId w:val="42"/>
        </w:numPr>
        <w:tabs>
          <w:tab w:val="left" w:pos="360"/>
        </w:tabs>
        <w:rPr>
          <w:rFonts w:asciiTheme="minorHAnsi" w:hAnsiTheme="minorHAnsi" w:cstheme="minorHAnsi"/>
          <w:b w:val="0"/>
          <w:bCs/>
          <w:sz w:val="24"/>
          <w:szCs w:val="24"/>
        </w:rPr>
      </w:pPr>
      <w:r w:rsidRPr="002F2B8E">
        <w:rPr>
          <w:rFonts w:asciiTheme="minorHAnsi" w:hAnsiTheme="minorHAnsi" w:cstheme="minorHAnsi"/>
          <w:b w:val="0"/>
          <w:bCs/>
          <w:sz w:val="24"/>
          <w:szCs w:val="24"/>
        </w:rPr>
        <w:t xml:space="preserve">Contribute to decisions affecting the work of the team. </w:t>
      </w:r>
    </w:p>
    <w:p w14:paraId="595B9404" w14:textId="6D5AD165" w:rsidR="00317966" w:rsidRPr="002F2B8E" w:rsidRDefault="00317966" w:rsidP="00317966">
      <w:pPr>
        <w:pStyle w:val="BodyText"/>
        <w:numPr>
          <w:ilvl w:val="0"/>
          <w:numId w:val="42"/>
        </w:numPr>
        <w:tabs>
          <w:tab w:val="left" w:pos="360"/>
        </w:tabs>
        <w:rPr>
          <w:rFonts w:asciiTheme="minorHAnsi" w:hAnsiTheme="minorHAnsi" w:cstheme="minorHAnsi"/>
          <w:b w:val="0"/>
          <w:bCs/>
          <w:sz w:val="24"/>
          <w:szCs w:val="24"/>
        </w:rPr>
      </w:pPr>
      <w:r w:rsidRPr="002F2B8E">
        <w:rPr>
          <w:rFonts w:asciiTheme="minorHAnsi" w:hAnsiTheme="minorHAnsi" w:cstheme="minorHAnsi"/>
          <w:b w:val="0"/>
          <w:bCs/>
          <w:sz w:val="24"/>
          <w:szCs w:val="24"/>
        </w:rPr>
        <w:t>Develop initiative, creativity and judg</w:t>
      </w:r>
      <w:r w:rsidR="00121038">
        <w:rPr>
          <w:rFonts w:asciiTheme="minorHAnsi" w:hAnsiTheme="minorHAnsi" w:cstheme="minorHAnsi"/>
          <w:b w:val="0"/>
          <w:bCs/>
          <w:sz w:val="24"/>
          <w:szCs w:val="24"/>
        </w:rPr>
        <w:t>e</w:t>
      </w:r>
      <w:r w:rsidRPr="002F2B8E">
        <w:rPr>
          <w:rFonts w:asciiTheme="minorHAnsi" w:hAnsiTheme="minorHAnsi" w:cstheme="minorHAnsi"/>
          <w:b w:val="0"/>
          <w:bCs/>
          <w:sz w:val="24"/>
          <w:szCs w:val="24"/>
        </w:rPr>
        <w:t xml:space="preserve">ment in applying appropriate approaches to learning and teaching support and scholarly activities. </w:t>
      </w:r>
    </w:p>
    <w:p w14:paraId="1F88864D" w14:textId="77777777" w:rsidR="00317966" w:rsidRPr="002F2B8E" w:rsidRDefault="00317966" w:rsidP="00317966">
      <w:pPr>
        <w:pStyle w:val="BodyText"/>
        <w:numPr>
          <w:ilvl w:val="0"/>
          <w:numId w:val="42"/>
        </w:numPr>
        <w:tabs>
          <w:tab w:val="left" w:pos="360"/>
        </w:tabs>
        <w:rPr>
          <w:rFonts w:asciiTheme="minorHAnsi" w:hAnsiTheme="minorHAnsi" w:cstheme="minorHAnsi"/>
          <w:b w:val="0"/>
          <w:bCs/>
          <w:sz w:val="24"/>
          <w:szCs w:val="24"/>
        </w:rPr>
      </w:pPr>
      <w:r w:rsidRPr="002F2B8E">
        <w:rPr>
          <w:rFonts w:asciiTheme="minorHAnsi" w:hAnsiTheme="minorHAnsi" w:cstheme="minorHAnsi"/>
          <w:b w:val="0"/>
          <w:bCs/>
          <w:sz w:val="24"/>
          <w:szCs w:val="24"/>
        </w:rPr>
        <w:t xml:space="preserve">Respond to pedagogical and practical challenges. </w:t>
      </w:r>
    </w:p>
    <w:p w14:paraId="5F139F4C" w14:textId="77777777" w:rsidR="00B406BE" w:rsidRDefault="00317966" w:rsidP="00317966">
      <w:pPr>
        <w:pStyle w:val="BodyText"/>
        <w:numPr>
          <w:ilvl w:val="0"/>
          <w:numId w:val="42"/>
        </w:numPr>
        <w:tabs>
          <w:tab w:val="left" w:pos="360"/>
        </w:tabs>
        <w:rPr>
          <w:rFonts w:asciiTheme="minorHAnsi" w:hAnsiTheme="minorHAnsi" w:cstheme="minorHAnsi"/>
          <w:b w:val="0"/>
          <w:bCs/>
          <w:sz w:val="24"/>
          <w:szCs w:val="24"/>
        </w:rPr>
      </w:pPr>
      <w:r w:rsidRPr="002F2B8E">
        <w:rPr>
          <w:rFonts w:asciiTheme="minorHAnsi" w:hAnsiTheme="minorHAnsi" w:cstheme="minorHAnsi"/>
          <w:b w:val="0"/>
          <w:bCs/>
          <w:sz w:val="24"/>
          <w:szCs w:val="24"/>
        </w:rPr>
        <w:t>Share responsibility in deciding how to deliver modules and assess students.</w:t>
      </w:r>
    </w:p>
    <w:p w14:paraId="12FCADBF" w14:textId="352ECA4C" w:rsidR="00317966" w:rsidRPr="002F2B8E" w:rsidRDefault="00317966" w:rsidP="00317966">
      <w:pPr>
        <w:pStyle w:val="BodyText"/>
        <w:numPr>
          <w:ilvl w:val="0"/>
          <w:numId w:val="42"/>
        </w:numPr>
        <w:tabs>
          <w:tab w:val="left" w:pos="360"/>
        </w:tabs>
        <w:rPr>
          <w:rFonts w:asciiTheme="minorHAnsi" w:hAnsiTheme="minorHAnsi" w:cstheme="minorHAnsi"/>
          <w:b w:val="0"/>
          <w:bCs/>
          <w:sz w:val="24"/>
          <w:szCs w:val="24"/>
        </w:rPr>
      </w:pPr>
      <w:r w:rsidRPr="002F2B8E">
        <w:rPr>
          <w:rFonts w:asciiTheme="minorHAnsi" w:hAnsiTheme="minorHAnsi" w:cstheme="minorHAnsi"/>
          <w:b w:val="0"/>
          <w:bCs/>
          <w:sz w:val="24"/>
          <w:szCs w:val="24"/>
        </w:rPr>
        <w:lastRenderedPageBreak/>
        <w:t xml:space="preserve">Contribute to collaborative decision making with colleagues on academic content and on the assessment of students’ work. </w:t>
      </w:r>
    </w:p>
    <w:p w14:paraId="240BBB5C" w14:textId="77777777" w:rsidR="008F5B75" w:rsidRPr="002F2B8E" w:rsidRDefault="008F5B75" w:rsidP="003A65F8">
      <w:pPr>
        <w:pStyle w:val="BodyText"/>
        <w:tabs>
          <w:tab w:val="left" w:pos="360"/>
        </w:tabs>
        <w:rPr>
          <w:rFonts w:asciiTheme="minorHAnsi" w:hAnsiTheme="minorHAnsi" w:cstheme="minorHAnsi"/>
          <w:sz w:val="24"/>
          <w:szCs w:val="24"/>
        </w:rPr>
      </w:pPr>
      <w:bookmarkStart w:id="4" w:name="_Hlk126052019"/>
    </w:p>
    <w:p w14:paraId="6831DE06" w14:textId="77777777" w:rsidR="002F2B8E" w:rsidRPr="002F2B8E" w:rsidRDefault="00C14137" w:rsidP="002F2B8E">
      <w:pPr>
        <w:pStyle w:val="BodyText"/>
        <w:tabs>
          <w:tab w:val="left" w:pos="360"/>
        </w:tabs>
        <w:rPr>
          <w:rFonts w:asciiTheme="minorHAnsi" w:hAnsiTheme="minorHAnsi" w:cstheme="minorHAnsi"/>
          <w:sz w:val="24"/>
          <w:szCs w:val="24"/>
        </w:rPr>
      </w:pPr>
      <w:r w:rsidRPr="002F2B8E">
        <w:rPr>
          <w:rFonts w:asciiTheme="minorHAnsi" w:hAnsiTheme="minorHAnsi" w:cstheme="minorHAnsi"/>
          <w:sz w:val="24"/>
          <w:szCs w:val="24"/>
        </w:rPr>
        <w:t>2.</w:t>
      </w:r>
      <w:r w:rsidRPr="002F2B8E">
        <w:rPr>
          <w:rFonts w:asciiTheme="minorHAnsi" w:hAnsiTheme="minorHAnsi" w:cstheme="minorHAnsi"/>
          <w:sz w:val="24"/>
          <w:szCs w:val="24"/>
        </w:rPr>
        <w:tab/>
      </w:r>
      <w:r w:rsidRPr="002F2B8E">
        <w:rPr>
          <w:rFonts w:asciiTheme="minorHAnsi" w:hAnsiTheme="minorHAnsi" w:cstheme="minorHAnsi"/>
          <w:sz w:val="24"/>
          <w:szCs w:val="24"/>
        </w:rPr>
        <w:tab/>
      </w:r>
      <w:bookmarkStart w:id="5" w:name="_Hlk99016829"/>
      <w:r w:rsidR="002F2B8E" w:rsidRPr="002F2B8E">
        <w:rPr>
          <w:rFonts w:asciiTheme="minorHAnsi" w:hAnsiTheme="minorHAnsi" w:cstheme="minorHAnsi"/>
          <w:sz w:val="24"/>
          <w:szCs w:val="24"/>
        </w:rPr>
        <w:t>Health &amp; Safety:</w:t>
      </w:r>
    </w:p>
    <w:p w14:paraId="5C1F7826" w14:textId="77777777" w:rsidR="002F2B8E" w:rsidRPr="002F2B8E" w:rsidRDefault="002F2B8E" w:rsidP="002F2B8E">
      <w:pPr>
        <w:pStyle w:val="BodyText"/>
        <w:tabs>
          <w:tab w:val="left" w:pos="360"/>
        </w:tabs>
        <w:rPr>
          <w:rFonts w:asciiTheme="minorHAnsi" w:hAnsiTheme="minorHAnsi" w:cstheme="minorHAnsi"/>
          <w:sz w:val="24"/>
          <w:szCs w:val="24"/>
        </w:rPr>
      </w:pPr>
    </w:p>
    <w:p w14:paraId="3E514031" w14:textId="77777777" w:rsidR="002F2B8E" w:rsidRPr="002F2B8E" w:rsidRDefault="002F2B8E" w:rsidP="002F2B8E">
      <w:pPr>
        <w:pStyle w:val="BodyText"/>
        <w:numPr>
          <w:ilvl w:val="0"/>
          <w:numId w:val="31"/>
        </w:numPr>
        <w:rPr>
          <w:rFonts w:asciiTheme="minorHAnsi" w:hAnsiTheme="minorHAnsi" w:cstheme="minorHAnsi"/>
          <w:b w:val="0"/>
          <w:color w:val="auto"/>
          <w:sz w:val="24"/>
          <w:szCs w:val="24"/>
        </w:rPr>
      </w:pPr>
      <w:r w:rsidRPr="002F2B8E">
        <w:rPr>
          <w:rFonts w:asciiTheme="minorHAnsi" w:hAnsiTheme="minorHAnsi" w:cstheme="minorHAnsi"/>
          <w:b w:val="0"/>
          <w:color w:val="auto"/>
          <w:sz w:val="24"/>
          <w:szCs w:val="24"/>
        </w:rPr>
        <w:t>Under the Health &amp; Safety at Work Act 1974 the post holder must take reasonable care of their own health and safety and that of any other person who may be affected by their acts or omissions. The post holder must also co-operate with the University on all matters concerning health and safety and not interfere with, or misuse, anything provided for the purpose of health, safety or welfare. The post holder must follow Health &amp; Safety requirements in line with their training and instruction, and report to management any unsafe acts or conditions, defects in equipment or facilities that have the potential to affect health and safety. The post holder must report to management any injuries they receive whilst at work.</w:t>
      </w:r>
    </w:p>
    <w:p w14:paraId="4E187157" w14:textId="77777777" w:rsidR="002F2B8E" w:rsidRPr="002F2B8E" w:rsidRDefault="002F2B8E" w:rsidP="002F2B8E">
      <w:pPr>
        <w:pStyle w:val="BodyText"/>
        <w:ind w:left="720"/>
        <w:rPr>
          <w:rFonts w:asciiTheme="minorHAnsi" w:hAnsiTheme="minorHAnsi" w:cstheme="minorHAnsi"/>
          <w:b w:val="0"/>
          <w:color w:val="auto"/>
          <w:sz w:val="24"/>
          <w:szCs w:val="24"/>
        </w:rPr>
      </w:pPr>
    </w:p>
    <w:p w14:paraId="1AC0F2C5" w14:textId="77777777" w:rsidR="002F2B8E" w:rsidRPr="002F2B8E" w:rsidRDefault="002F2B8E" w:rsidP="002F2B8E">
      <w:pPr>
        <w:pStyle w:val="BodyText"/>
        <w:numPr>
          <w:ilvl w:val="0"/>
          <w:numId w:val="1"/>
        </w:numPr>
        <w:tabs>
          <w:tab w:val="clear" w:pos="360"/>
          <w:tab w:val="num" w:pos="709"/>
        </w:tabs>
        <w:ind w:left="720" w:hanging="217"/>
        <w:rPr>
          <w:rFonts w:asciiTheme="minorHAnsi" w:hAnsiTheme="minorHAnsi" w:cstheme="minorHAnsi"/>
          <w:b w:val="0"/>
          <w:sz w:val="24"/>
          <w:szCs w:val="24"/>
        </w:rPr>
      </w:pPr>
      <w:r w:rsidRPr="002F2B8E">
        <w:rPr>
          <w:rFonts w:asciiTheme="minorHAnsi" w:hAnsiTheme="minorHAnsi" w:cstheme="minorHAnsi"/>
          <w:b w:val="0"/>
          <w:sz w:val="24"/>
          <w:szCs w:val="24"/>
        </w:rPr>
        <w:t xml:space="preserve">Where post holders line </w:t>
      </w:r>
      <w:proofErr w:type="gramStart"/>
      <w:r w:rsidRPr="002F2B8E">
        <w:rPr>
          <w:rFonts w:asciiTheme="minorHAnsi" w:hAnsiTheme="minorHAnsi" w:cstheme="minorHAnsi"/>
          <w:b w:val="0"/>
          <w:sz w:val="24"/>
          <w:szCs w:val="24"/>
        </w:rPr>
        <w:t>manage</w:t>
      </w:r>
      <w:proofErr w:type="gramEnd"/>
      <w:r w:rsidRPr="002F2B8E">
        <w:rPr>
          <w:rFonts w:asciiTheme="minorHAnsi" w:hAnsiTheme="minorHAnsi" w:cstheme="minorHAnsi"/>
          <w:b w:val="0"/>
          <w:sz w:val="24"/>
          <w:szCs w:val="24"/>
        </w:rPr>
        <w:t xml:space="preserve"> staff and services, they will be responsible for the health, safety and welfare of those staff and services in accordance with the University’s Health &amp; Safety Organisational Arrangements. </w:t>
      </w:r>
    </w:p>
    <w:bookmarkEnd w:id="5"/>
    <w:p w14:paraId="772E3313" w14:textId="77777777" w:rsidR="002F2B8E" w:rsidRPr="002F2B8E" w:rsidRDefault="002F2B8E" w:rsidP="002F2B8E">
      <w:pPr>
        <w:pStyle w:val="BodyText"/>
        <w:ind w:left="720"/>
        <w:rPr>
          <w:rFonts w:asciiTheme="minorHAnsi" w:hAnsiTheme="minorHAnsi" w:cstheme="minorHAnsi"/>
          <w:sz w:val="24"/>
          <w:szCs w:val="24"/>
        </w:rPr>
      </w:pPr>
    </w:p>
    <w:p w14:paraId="426A52FE" w14:textId="77777777" w:rsidR="002F2B8E" w:rsidRPr="002F2B8E" w:rsidRDefault="002F2B8E" w:rsidP="002F2B8E">
      <w:pPr>
        <w:pStyle w:val="BodyText"/>
        <w:tabs>
          <w:tab w:val="left" w:pos="709"/>
        </w:tabs>
        <w:ind w:left="426" w:hanging="426"/>
        <w:rPr>
          <w:rFonts w:asciiTheme="minorHAnsi" w:hAnsiTheme="minorHAnsi" w:cstheme="minorHAnsi"/>
          <w:sz w:val="24"/>
          <w:szCs w:val="24"/>
        </w:rPr>
      </w:pPr>
      <w:r w:rsidRPr="002F2B8E">
        <w:rPr>
          <w:rFonts w:asciiTheme="minorHAnsi" w:hAnsiTheme="minorHAnsi" w:cstheme="minorHAnsi"/>
          <w:sz w:val="24"/>
          <w:szCs w:val="24"/>
        </w:rPr>
        <w:t>3.       General Terms</w:t>
      </w:r>
    </w:p>
    <w:p w14:paraId="03FEB41E" w14:textId="77777777" w:rsidR="002F2B8E" w:rsidRPr="002F2B8E" w:rsidRDefault="002F2B8E" w:rsidP="002F2B8E">
      <w:pPr>
        <w:pStyle w:val="BodyText"/>
        <w:rPr>
          <w:rFonts w:asciiTheme="minorHAnsi" w:hAnsiTheme="minorHAnsi" w:cstheme="minorHAnsi"/>
          <w:b w:val="0"/>
          <w:sz w:val="24"/>
          <w:szCs w:val="24"/>
        </w:rPr>
      </w:pPr>
    </w:p>
    <w:p w14:paraId="5D508E35" w14:textId="77777777" w:rsidR="002F2B8E" w:rsidRPr="002F2B8E" w:rsidRDefault="002F2B8E" w:rsidP="002F2B8E">
      <w:pPr>
        <w:pStyle w:val="BodyText"/>
        <w:numPr>
          <w:ilvl w:val="0"/>
          <w:numId w:val="1"/>
        </w:numPr>
        <w:ind w:firstLine="66"/>
        <w:rPr>
          <w:rFonts w:asciiTheme="minorHAnsi" w:hAnsiTheme="minorHAnsi" w:cstheme="minorHAnsi"/>
          <w:b w:val="0"/>
          <w:sz w:val="24"/>
          <w:szCs w:val="24"/>
          <w:u w:val="single"/>
        </w:rPr>
      </w:pPr>
      <w:r w:rsidRPr="002F2B8E">
        <w:rPr>
          <w:rFonts w:asciiTheme="minorHAnsi" w:hAnsiTheme="minorHAnsi" w:cstheme="minorHAnsi"/>
          <w:b w:val="0"/>
          <w:sz w:val="24"/>
          <w:szCs w:val="24"/>
          <w:u w:val="single"/>
        </w:rPr>
        <w:t>Variation to Job Description</w:t>
      </w:r>
    </w:p>
    <w:p w14:paraId="766C60A4" w14:textId="77777777" w:rsidR="002F2B8E" w:rsidRPr="002F2B8E" w:rsidRDefault="002F2B8E" w:rsidP="002F2B8E">
      <w:pPr>
        <w:pStyle w:val="BodyText"/>
        <w:ind w:firstLine="720"/>
        <w:rPr>
          <w:rFonts w:asciiTheme="minorHAnsi" w:hAnsiTheme="minorHAnsi" w:cstheme="minorHAnsi"/>
          <w:b w:val="0"/>
          <w:sz w:val="24"/>
          <w:szCs w:val="24"/>
        </w:rPr>
      </w:pPr>
    </w:p>
    <w:p w14:paraId="36C4682B" w14:textId="77777777" w:rsidR="002F2B8E" w:rsidRPr="002F2B8E" w:rsidRDefault="002F2B8E" w:rsidP="002F2B8E">
      <w:pPr>
        <w:pStyle w:val="BodyText"/>
        <w:ind w:left="720"/>
        <w:rPr>
          <w:rFonts w:asciiTheme="minorHAnsi" w:hAnsiTheme="minorHAnsi" w:cstheme="minorHAnsi"/>
          <w:b w:val="0"/>
          <w:sz w:val="24"/>
          <w:szCs w:val="24"/>
        </w:rPr>
      </w:pPr>
      <w:r w:rsidRPr="002F2B8E">
        <w:rPr>
          <w:rFonts w:asciiTheme="minorHAnsi" w:hAnsiTheme="minorHAnsi" w:cstheme="minorHAnsi"/>
          <w:b w:val="0"/>
          <w:sz w:val="24"/>
          <w:szCs w:val="24"/>
        </w:rPr>
        <w:t>This job description summarises the main duties and accountabilities of the post and is not exclusive.  The post holder may be required to undertake other duties of a similar level of responsibility.  It is anticipated that this job description will change over time in accordance with the needs of the role and the post holder will be consulted on any proposed amendments. Therefore, University reserves the right to vary the duties and responsibilities of its employees within the general conditions of employment and related matters. Thus, it must be appreciated that the duties and responsibilities outlined above may be altered as required to meet the changing needs of the service.</w:t>
      </w:r>
    </w:p>
    <w:p w14:paraId="27DD0560" w14:textId="77777777" w:rsidR="002F2B8E" w:rsidRPr="002F2B8E" w:rsidRDefault="002F2B8E" w:rsidP="002F2B8E">
      <w:pPr>
        <w:pStyle w:val="BodyText"/>
        <w:rPr>
          <w:rFonts w:asciiTheme="minorHAnsi" w:hAnsiTheme="minorHAnsi" w:cstheme="minorHAnsi"/>
          <w:b w:val="0"/>
          <w:sz w:val="24"/>
          <w:szCs w:val="24"/>
        </w:rPr>
      </w:pPr>
    </w:p>
    <w:p w14:paraId="6523FFDA" w14:textId="77777777" w:rsidR="002F2B8E" w:rsidRPr="002F2B8E" w:rsidRDefault="002F2B8E" w:rsidP="002F2B8E">
      <w:pPr>
        <w:numPr>
          <w:ilvl w:val="0"/>
          <w:numId w:val="5"/>
        </w:numPr>
        <w:rPr>
          <w:rFonts w:asciiTheme="minorHAnsi" w:hAnsiTheme="minorHAnsi" w:cstheme="minorHAnsi"/>
          <w:sz w:val="24"/>
          <w:szCs w:val="24"/>
        </w:rPr>
      </w:pPr>
      <w:bookmarkStart w:id="6" w:name="_Hlk99016978"/>
      <w:r w:rsidRPr="002F2B8E">
        <w:rPr>
          <w:rFonts w:asciiTheme="minorHAnsi" w:hAnsiTheme="minorHAnsi" w:cstheme="minorHAnsi"/>
          <w:sz w:val="24"/>
          <w:szCs w:val="24"/>
        </w:rPr>
        <w:t xml:space="preserve">It is a condition of employment that staff will not disclose any information obtained in the course of their duties other than to those entitled to receive it.  The post holder must ensure that the confidentiality of personal data remains secure and that ‘restricted information’ or ‘highly restricted information’ to which they have access remains confidential during and after their employment at Birmingham Newman University. All staff must undergo appropriate data protection training as defined by the University’s Data Protection Policy and comply with the University’s Information Security Policy and IT User Policies including the General Conditions of use of Computing and Network Facilities, Bring Your Own Device Policy and Wireless Networking Policy. </w:t>
      </w:r>
    </w:p>
    <w:p w14:paraId="7AE9E6C8" w14:textId="77777777" w:rsidR="002F2B8E" w:rsidRPr="002F2B8E" w:rsidRDefault="002F2B8E" w:rsidP="002F2B8E">
      <w:pPr>
        <w:pStyle w:val="ListParagraph"/>
        <w:rPr>
          <w:rFonts w:asciiTheme="minorHAnsi" w:hAnsiTheme="minorHAnsi" w:cstheme="minorHAnsi"/>
          <w:sz w:val="24"/>
          <w:szCs w:val="24"/>
        </w:rPr>
      </w:pPr>
      <w:bookmarkStart w:id="7" w:name="_Hlk99017108"/>
      <w:bookmarkEnd w:id="6"/>
      <w:bookmarkEnd w:id="7"/>
    </w:p>
    <w:p w14:paraId="7A4782A9" w14:textId="77777777" w:rsidR="002F2B8E" w:rsidRPr="002F2B8E" w:rsidRDefault="002F2B8E" w:rsidP="002F2B8E">
      <w:pPr>
        <w:numPr>
          <w:ilvl w:val="0"/>
          <w:numId w:val="5"/>
        </w:numPr>
        <w:rPr>
          <w:rFonts w:asciiTheme="minorHAnsi" w:hAnsiTheme="minorHAnsi" w:cstheme="minorHAnsi"/>
          <w:sz w:val="24"/>
          <w:szCs w:val="24"/>
        </w:rPr>
      </w:pPr>
      <w:r w:rsidRPr="002F2B8E">
        <w:rPr>
          <w:rFonts w:asciiTheme="minorHAnsi" w:hAnsiTheme="minorHAnsi" w:cstheme="minorHAnsi"/>
          <w:sz w:val="24"/>
          <w:szCs w:val="24"/>
        </w:rPr>
        <w:t xml:space="preserve">All staff are required to act in a way that </w:t>
      </w:r>
      <w:proofErr w:type="gramStart"/>
      <w:r w:rsidRPr="002F2B8E">
        <w:rPr>
          <w:rFonts w:asciiTheme="minorHAnsi" w:hAnsiTheme="minorHAnsi" w:cstheme="minorHAnsi"/>
          <w:sz w:val="24"/>
          <w:szCs w:val="24"/>
        </w:rPr>
        <w:t>safeguards the health and wellbeing of children and vulnerable adults at all times</w:t>
      </w:r>
      <w:proofErr w:type="gramEnd"/>
      <w:r w:rsidRPr="002F2B8E">
        <w:rPr>
          <w:rFonts w:asciiTheme="minorHAnsi" w:hAnsiTheme="minorHAnsi" w:cstheme="minorHAnsi"/>
          <w:sz w:val="24"/>
          <w:szCs w:val="24"/>
        </w:rPr>
        <w:t xml:space="preserve">.  The post holder must be familiar with and adhere to appropriate safeguarding policies and guidance and participate in related mandatory/statutory training.  Managers have a responsibility to ensure their team </w:t>
      </w:r>
      <w:r w:rsidRPr="002F2B8E">
        <w:rPr>
          <w:rFonts w:asciiTheme="minorHAnsi" w:hAnsiTheme="minorHAnsi" w:cstheme="minorHAnsi"/>
          <w:sz w:val="24"/>
          <w:szCs w:val="24"/>
        </w:rPr>
        <w:lastRenderedPageBreak/>
        <w:t xml:space="preserve">members understand their individual responsibilities </w:t>
      </w:r>
      <w:proofErr w:type="gramStart"/>
      <w:r w:rsidRPr="002F2B8E">
        <w:rPr>
          <w:rFonts w:asciiTheme="minorHAnsi" w:hAnsiTheme="minorHAnsi" w:cstheme="minorHAnsi"/>
          <w:sz w:val="24"/>
          <w:szCs w:val="24"/>
        </w:rPr>
        <w:t>with regard to</w:t>
      </w:r>
      <w:proofErr w:type="gramEnd"/>
      <w:r w:rsidRPr="002F2B8E">
        <w:rPr>
          <w:rFonts w:asciiTheme="minorHAnsi" w:hAnsiTheme="minorHAnsi" w:cstheme="minorHAnsi"/>
          <w:sz w:val="24"/>
          <w:szCs w:val="24"/>
        </w:rPr>
        <w:t xml:space="preserve"> safeguarding children and vulnerable adults.</w:t>
      </w:r>
    </w:p>
    <w:p w14:paraId="246C7EEA" w14:textId="77777777" w:rsidR="002F2B8E" w:rsidRPr="002F2B8E" w:rsidRDefault="002F2B8E" w:rsidP="002F2B8E">
      <w:pPr>
        <w:rPr>
          <w:rFonts w:asciiTheme="minorHAnsi" w:hAnsiTheme="minorHAnsi" w:cstheme="minorHAnsi"/>
          <w:sz w:val="24"/>
          <w:szCs w:val="24"/>
          <w:u w:val="single"/>
        </w:rPr>
      </w:pPr>
    </w:p>
    <w:p w14:paraId="714D91AD" w14:textId="77777777" w:rsidR="002F2B8E" w:rsidRPr="002F2B8E" w:rsidRDefault="002F2B8E" w:rsidP="002F2B8E">
      <w:pPr>
        <w:numPr>
          <w:ilvl w:val="0"/>
          <w:numId w:val="5"/>
        </w:numPr>
        <w:rPr>
          <w:rFonts w:asciiTheme="minorHAnsi" w:hAnsiTheme="minorHAnsi" w:cstheme="minorHAnsi"/>
          <w:sz w:val="24"/>
          <w:szCs w:val="24"/>
        </w:rPr>
      </w:pPr>
      <w:r w:rsidRPr="002F2B8E">
        <w:rPr>
          <w:rFonts w:asciiTheme="minorHAnsi" w:hAnsiTheme="minorHAnsi" w:cstheme="minorHAnsi"/>
          <w:sz w:val="24"/>
          <w:szCs w:val="24"/>
        </w:rPr>
        <w:t>All staff are required to participate in the University appraisal process and should ensure they are familiar with the process, attend the mandatory training and plan time to prepare for their appraisal.  Following the appraisal, staff are expected to undertake in any necessary learning and development and work towards the objectives that have been set.</w:t>
      </w:r>
    </w:p>
    <w:p w14:paraId="47DA7C4E" w14:textId="77777777" w:rsidR="002F2B8E" w:rsidRPr="002F2B8E" w:rsidRDefault="002F2B8E" w:rsidP="002F2B8E">
      <w:pPr>
        <w:rPr>
          <w:rFonts w:asciiTheme="minorHAnsi" w:hAnsiTheme="minorHAnsi" w:cstheme="minorHAnsi"/>
          <w:sz w:val="24"/>
          <w:szCs w:val="24"/>
        </w:rPr>
      </w:pPr>
    </w:p>
    <w:p w14:paraId="23DF89E4" w14:textId="77777777" w:rsidR="002F2B8E" w:rsidRPr="002F2B8E" w:rsidRDefault="002F2B8E" w:rsidP="002F2B8E">
      <w:pPr>
        <w:numPr>
          <w:ilvl w:val="0"/>
          <w:numId w:val="5"/>
        </w:numPr>
        <w:rPr>
          <w:rFonts w:asciiTheme="minorHAnsi" w:hAnsiTheme="minorHAnsi" w:cstheme="minorHAnsi"/>
          <w:sz w:val="24"/>
          <w:szCs w:val="24"/>
        </w:rPr>
      </w:pPr>
      <w:r w:rsidRPr="002F2B8E">
        <w:rPr>
          <w:rFonts w:asciiTheme="minorHAnsi" w:hAnsiTheme="minorHAnsi" w:cstheme="minorHAnsi"/>
          <w:sz w:val="24"/>
          <w:szCs w:val="24"/>
        </w:rPr>
        <w:t>The University expects staff to attend any training designated as mandatory and to undertake learning and development activities to support their role.</w:t>
      </w:r>
    </w:p>
    <w:p w14:paraId="51B9A33A" w14:textId="77777777" w:rsidR="002F2B8E" w:rsidRPr="002F2B8E" w:rsidRDefault="002F2B8E" w:rsidP="002F2B8E">
      <w:pPr>
        <w:pStyle w:val="ListParagraph"/>
        <w:rPr>
          <w:rFonts w:asciiTheme="minorHAnsi" w:hAnsiTheme="minorHAnsi" w:cstheme="minorHAnsi"/>
          <w:sz w:val="24"/>
          <w:szCs w:val="24"/>
        </w:rPr>
      </w:pPr>
    </w:p>
    <w:p w14:paraId="59B7D923" w14:textId="77777777" w:rsidR="002F2B8E" w:rsidRPr="002F2B8E" w:rsidRDefault="002F2B8E" w:rsidP="002F2B8E">
      <w:pPr>
        <w:numPr>
          <w:ilvl w:val="0"/>
          <w:numId w:val="5"/>
        </w:numPr>
        <w:rPr>
          <w:rFonts w:asciiTheme="minorHAnsi" w:hAnsiTheme="minorHAnsi" w:cstheme="minorHAnsi"/>
          <w:sz w:val="24"/>
          <w:szCs w:val="24"/>
        </w:rPr>
      </w:pPr>
      <w:r w:rsidRPr="002F2B8E">
        <w:rPr>
          <w:rFonts w:asciiTheme="minorHAnsi" w:hAnsiTheme="minorHAnsi" w:cstheme="minorHAnsi"/>
          <w:sz w:val="24"/>
          <w:szCs w:val="24"/>
        </w:rPr>
        <w:t xml:space="preserve">All absence from work must be reported in accordance with the University’s Absence Management Policy and recorded on </w:t>
      </w:r>
      <w:proofErr w:type="spellStart"/>
      <w:r w:rsidRPr="002F2B8E">
        <w:rPr>
          <w:rFonts w:asciiTheme="minorHAnsi" w:hAnsiTheme="minorHAnsi" w:cstheme="minorHAnsi"/>
          <w:sz w:val="24"/>
          <w:szCs w:val="24"/>
        </w:rPr>
        <w:t>iTrent</w:t>
      </w:r>
      <w:proofErr w:type="spellEnd"/>
      <w:r w:rsidRPr="002F2B8E">
        <w:rPr>
          <w:rFonts w:asciiTheme="minorHAnsi" w:hAnsiTheme="minorHAnsi" w:cstheme="minorHAnsi"/>
          <w:sz w:val="24"/>
          <w:szCs w:val="24"/>
        </w:rPr>
        <w:t xml:space="preserve"> and staff are expected to be familiar with and follow the Policy.</w:t>
      </w:r>
    </w:p>
    <w:p w14:paraId="7D11F139" w14:textId="77777777" w:rsidR="002F2B8E" w:rsidRPr="002F2B8E" w:rsidRDefault="002F2B8E" w:rsidP="002F2B8E">
      <w:pPr>
        <w:pStyle w:val="Heading2"/>
        <w:jc w:val="left"/>
        <w:rPr>
          <w:rFonts w:asciiTheme="minorHAnsi" w:hAnsiTheme="minorHAnsi" w:cstheme="minorHAnsi"/>
          <w:b/>
          <w:sz w:val="24"/>
          <w:szCs w:val="24"/>
          <w:u w:val="single"/>
        </w:rPr>
      </w:pPr>
    </w:p>
    <w:p w14:paraId="34600BEC" w14:textId="77777777" w:rsidR="002F2B8E" w:rsidRPr="002F2B8E" w:rsidRDefault="002F2B8E" w:rsidP="002F2B8E">
      <w:pPr>
        <w:pStyle w:val="Subtitle"/>
        <w:numPr>
          <w:ilvl w:val="0"/>
          <w:numId w:val="5"/>
        </w:numPr>
        <w:jc w:val="left"/>
        <w:rPr>
          <w:rFonts w:asciiTheme="minorHAnsi" w:hAnsiTheme="minorHAnsi" w:cstheme="minorHAnsi"/>
          <w:b w:val="0"/>
          <w:caps w:val="0"/>
          <w:sz w:val="24"/>
        </w:rPr>
      </w:pPr>
      <w:r w:rsidRPr="002F2B8E">
        <w:rPr>
          <w:rFonts w:asciiTheme="minorHAnsi" w:hAnsiTheme="minorHAnsi" w:cstheme="minorHAnsi"/>
          <w:b w:val="0"/>
          <w:caps w:val="0"/>
          <w:sz w:val="24"/>
        </w:rPr>
        <w:t>The University</w:t>
      </w:r>
      <w:r w:rsidRPr="002F2B8E">
        <w:rPr>
          <w:rFonts w:asciiTheme="minorHAnsi" w:hAnsiTheme="minorHAnsi" w:cstheme="minorHAnsi"/>
          <w:caps w:val="0"/>
          <w:sz w:val="24"/>
        </w:rPr>
        <w:t xml:space="preserve"> </w:t>
      </w:r>
      <w:r w:rsidRPr="002F2B8E">
        <w:rPr>
          <w:rFonts w:asciiTheme="minorHAnsi" w:hAnsiTheme="minorHAnsi" w:cstheme="minorHAnsi"/>
          <w:b w:val="0"/>
          <w:caps w:val="0"/>
          <w:sz w:val="24"/>
        </w:rPr>
        <w:t xml:space="preserve">acknowledges its responsibility to provide a safe, smoke free environment, to its employees, service users and visitors.  It is the policy of the University not to allow smoking on </w:t>
      </w:r>
      <w:proofErr w:type="gramStart"/>
      <w:r w:rsidRPr="002F2B8E">
        <w:rPr>
          <w:rFonts w:asciiTheme="minorHAnsi" w:hAnsiTheme="minorHAnsi" w:cstheme="minorHAnsi"/>
          <w:b w:val="0"/>
          <w:caps w:val="0"/>
          <w:sz w:val="24"/>
        </w:rPr>
        <w:t>University</w:t>
      </w:r>
      <w:proofErr w:type="gramEnd"/>
      <w:r w:rsidRPr="002F2B8E">
        <w:rPr>
          <w:rFonts w:asciiTheme="minorHAnsi" w:hAnsiTheme="minorHAnsi" w:cstheme="minorHAnsi"/>
          <w:b w:val="0"/>
          <w:caps w:val="0"/>
          <w:sz w:val="24"/>
        </w:rPr>
        <w:t xml:space="preserve"> premises other than in specifically designated areas.</w:t>
      </w:r>
    </w:p>
    <w:p w14:paraId="63B62C15" w14:textId="77777777" w:rsidR="002F2B8E" w:rsidRPr="002F2B8E" w:rsidRDefault="002F2B8E" w:rsidP="002F2B8E">
      <w:pPr>
        <w:rPr>
          <w:rFonts w:asciiTheme="minorHAnsi" w:hAnsiTheme="minorHAnsi" w:cstheme="minorHAnsi"/>
          <w:b/>
          <w:sz w:val="24"/>
          <w:szCs w:val="24"/>
        </w:rPr>
      </w:pPr>
    </w:p>
    <w:p w14:paraId="5EC6092E" w14:textId="77777777" w:rsidR="002F2B8E" w:rsidRPr="002F2B8E" w:rsidRDefault="002F2B8E" w:rsidP="002F2B8E">
      <w:pPr>
        <w:rPr>
          <w:rFonts w:asciiTheme="minorHAnsi" w:hAnsiTheme="minorHAnsi" w:cstheme="minorHAnsi"/>
          <w:b/>
          <w:sz w:val="24"/>
          <w:szCs w:val="24"/>
        </w:rPr>
      </w:pPr>
    </w:p>
    <w:p w14:paraId="43DC25CD" w14:textId="6E5B0499" w:rsidR="00C14137" w:rsidRPr="002F2B8E" w:rsidRDefault="00C14137" w:rsidP="002F2B8E">
      <w:pPr>
        <w:pStyle w:val="BodyText"/>
        <w:tabs>
          <w:tab w:val="left" w:pos="360"/>
        </w:tabs>
        <w:rPr>
          <w:rFonts w:asciiTheme="minorHAnsi" w:hAnsiTheme="minorHAnsi" w:cstheme="minorHAnsi"/>
          <w:b w:val="0"/>
          <w:sz w:val="24"/>
          <w:szCs w:val="24"/>
        </w:rPr>
      </w:pPr>
      <w:r w:rsidRPr="002F2B8E">
        <w:rPr>
          <w:rFonts w:asciiTheme="minorHAnsi" w:hAnsiTheme="minorHAnsi" w:cstheme="minorHAnsi"/>
          <w:sz w:val="24"/>
          <w:szCs w:val="24"/>
        </w:rPr>
        <w:br w:type="page"/>
      </w:r>
    </w:p>
    <w:bookmarkEnd w:id="4"/>
    <w:p w14:paraId="6FA2F4A0" w14:textId="77777777" w:rsidR="00C14137" w:rsidRPr="002F2B8E" w:rsidRDefault="00C14137" w:rsidP="003A65F8">
      <w:pPr>
        <w:rPr>
          <w:rFonts w:asciiTheme="minorHAnsi" w:hAnsiTheme="minorHAnsi" w:cstheme="minorHAnsi"/>
          <w:b/>
          <w:sz w:val="24"/>
          <w:szCs w:val="24"/>
        </w:rPr>
      </w:pPr>
      <w:r w:rsidRPr="002F2B8E">
        <w:rPr>
          <w:rFonts w:asciiTheme="minorHAnsi" w:hAnsiTheme="minorHAnsi" w:cstheme="minorHAnsi"/>
          <w:b/>
          <w:sz w:val="24"/>
          <w:szCs w:val="24"/>
        </w:rPr>
        <w:lastRenderedPageBreak/>
        <w:t>4.</w:t>
      </w:r>
      <w:r w:rsidRPr="002F2B8E">
        <w:rPr>
          <w:rFonts w:asciiTheme="minorHAnsi" w:hAnsiTheme="minorHAnsi" w:cstheme="minorHAnsi"/>
          <w:b/>
          <w:sz w:val="24"/>
          <w:szCs w:val="24"/>
        </w:rPr>
        <w:tab/>
        <w:t>Person Specification</w:t>
      </w:r>
    </w:p>
    <w:p w14:paraId="29DAEBD9" w14:textId="77777777" w:rsidR="008F5B75" w:rsidRPr="002F2B8E" w:rsidRDefault="008F5B75" w:rsidP="003A65F8">
      <w:pPr>
        <w:rPr>
          <w:rFonts w:asciiTheme="minorHAnsi" w:hAnsiTheme="minorHAnsi" w:cstheme="minorHAnsi"/>
          <w:b/>
          <w:sz w:val="24"/>
          <w:szCs w:val="24"/>
        </w:rPr>
      </w:pPr>
    </w:p>
    <w:tbl>
      <w:tblPr>
        <w:tblW w:w="93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1871"/>
        <w:gridCol w:w="1701"/>
        <w:gridCol w:w="1984"/>
        <w:gridCol w:w="2127"/>
      </w:tblGrid>
      <w:tr w:rsidR="008F5B75" w:rsidRPr="002F2B8E" w14:paraId="4F4E6405" w14:textId="77777777" w:rsidTr="5F94B71B">
        <w:trPr>
          <w:trHeight w:val="665"/>
        </w:trPr>
        <w:tc>
          <w:tcPr>
            <w:tcW w:w="1702" w:type="dxa"/>
            <w:tcBorders>
              <w:top w:val="single" w:sz="4" w:space="0" w:color="auto"/>
            </w:tcBorders>
          </w:tcPr>
          <w:p w14:paraId="1EE498B3" w14:textId="77777777" w:rsidR="008F5B75" w:rsidRPr="002F2B8E" w:rsidRDefault="008F5B75" w:rsidP="00C15078">
            <w:pPr>
              <w:ind w:left="318"/>
              <w:rPr>
                <w:rFonts w:asciiTheme="minorHAnsi" w:hAnsiTheme="minorHAnsi" w:cstheme="minorHAnsi"/>
                <w:b/>
                <w:sz w:val="24"/>
                <w:szCs w:val="24"/>
              </w:rPr>
            </w:pPr>
            <w:r w:rsidRPr="002F2B8E">
              <w:rPr>
                <w:rFonts w:asciiTheme="minorHAnsi" w:hAnsiTheme="minorHAnsi" w:cstheme="minorHAnsi"/>
                <w:b/>
                <w:sz w:val="24"/>
                <w:szCs w:val="24"/>
              </w:rPr>
              <w:t>Criteria</w:t>
            </w:r>
          </w:p>
        </w:tc>
        <w:tc>
          <w:tcPr>
            <w:tcW w:w="1871" w:type="dxa"/>
            <w:tcBorders>
              <w:top w:val="single" w:sz="4" w:space="0" w:color="auto"/>
            </w:tcBorders>
          </w:tcPr>
          <w:p w14:paraId="42C2C639" w14:textId="77777777" w:rsidR="008F5B75" w:rsidRPr="002F2B8E" w:rsidRDefault="008F5B75" w:rsidP="00C15078">
            <w:pPr>
              <w:rPr>
                <w:rFonts w:asciiTheme="minorHAnsi" w:hAnsiTheme="minorHAnsi" w:cstheme="minorHAnsi"/>
                <w:b/>
                <w:sz w:val="24"/>
                <w:szCs w:val="24"/>
              </w:rPr>
            </w:pPr>
            <w:r w:rsidRPr="002F2B8E">
              <w:rPr>
                <w:rFonts w:asciiTheme="minorHAnsi" w:hAnsiTheme="minorHAnsi" w:cstheme="minorHAnsi"/>
                <w:b/>
                <w:sz w:val="24"/>
                <w:szCs w:val="24"/>
              </w:rPr>
              <w:t>Essential</w:t>
            </w:r>
          </w:p>
        </w:tc>
        <w:tc>
          <w:tcPr>
            <w:tcW w:w="1701" w:type="dxa"/>
            <w:tcBorders>
              <w:top w:val="single" w:sz="4" w:space="0" w:color="auto"/>
            </w:tcBorders>
          </w:tcPr>
          <w:p w14:paraId="453B3F37" w14:textId="77777777" w:rsidR="008F5B75" w:rsidRPr="002F2B8E" w:rsidRDefault="008F5B75" w:rsidP="00C15078">
            <w:pPr>
              <w:rPr>
                <w:rFonts w:asciiTheme="minorHAnsi" w:hAnsiTheme="minorHAnsi" w:cstheme="minorHAnsi"/>
                <w:b/>
                <w:sz w:val="24"/>
                <w:szCs w:val="24"/>
              </w:rPr>
            </w:pPr>
            <w:r w:rsidRPr="002F2B8E">
              <w:rPr>
                <w:rFonts w:asciiTheme="minorHAnsi" w:hAnsiTheme="minorHAnsi" w:cstheme="minorHAnsi"/>
                <w:b/>
                <w:sz w:val="24"/>
                <w:szCs w:val="24"/>
              </w:rPr>
              <w:t xml:space="preserve">Form of Assessment </w:t>
            </w:r>
          </w:p>
        </w:tc>
        <w:tc>
          <w:tcPr>
            <w:tcW w:w="1984" w:type="dxa"/>
            <w:tcBorders>
              <w:top w:val="single" w:sz="4" w:space="0" w:color="auto"/>
            </w:tcBorders>
          </w:tcPr>
          <w:p w14:paraId="0CF4F7E7" w14:textId="77777777" w:rsidR="008F5B75" w:rsidRPr="002F2B8E" w:rsidRDefault="008F5B75" w:rsidP="00C15078">
            <w:pPr>
              <w:rPr>
                <w:rFonts w:asciiTheme="minorHAnsi" w:hAnsiTheme="minorHAnsi" w:cstheme="minorHAnsi"/>
                <w:b/>
                <w:sz w:val="24"/>
                <w:szCs w:val="24"/>
              </w:rPr>
            </w:pPr>
            <w:r w:rsidRPr="002F2B8E">
              <w:rPr>
                <w:rFonts w:asciiTheme="minorHAnsi" w:hAnsiTheme="minorHAnsi" w:cstheme="minorHAnsi"/>
                <w:b/>
                <w:sz w:val="24"/>
                <w:szCs w:val="24"/>
              </w:rPr>
              <w:t>Desirable</w:t>
            </w:r>
          </w:p>
        </w:tc>
        <w:tc>
          <w:tcPr>
            <w:tcW w:w="2127" w:type="dxa"/>
            <w:tcBorders>
              <w:top w:val="single" w:sz="4" w:space="0" w:color="auto"/>
            </w:tcBorders>
          </w:tcPr>
          <w:p w14:paraId="2CD70102" w14:textId="77777777" w:rsidR="008F5B75" w:rsidRPr="002F2B8E" w:rsidRDefault="008F5B75" w:rsidP="00C15078">
            <w:pPr>
              <w:rPr>
                <w:rFonts w:asciiTheme="minorHAnsi" w:hAnsiTheme="minorHAnsi" w:cstheme="minorHAnsi"/>
                <w:b/>
                <w:sz w:val="24"/>
                <w:szCs w:val="24"/>
              </w:rPr>
            </w:pPr>
            <w:r w:rsidRPr="002F2B8E">
              <w:rPr>
                <w:rFonts w:asciiTheme="minorHAnsi" w:hAnsiTheme="minorHAnsi" w:cstheme="minorHAnsi"/>
                <w:b/>
                <w:sz w:val="24"/>
                <w:szCs w:val="24"/>
              </w:rPr>
              <w:t xml:space="preserve">Form of Assessment </w:t>
            </w:r>
          </w:p>
        </w:tc>
      </w:tr>
      <w:tr w:rsidR="008F5B75" w:rsidRPr="002F2B8E" w14:paraId="2A166655" w14:textId="77777777" w:rsidTr="5F94B71B">
        <w:trPr>
          <w:trHeight w:val="1060"/>
        </w:trPr>
        <w:tc>
          <w:tcPr>
            <w:tcW w:w="1702" w:type="dxa"/>
          </w:tcPr>
          <w:p w14:paraId="0D5FF9CC" w14:textId="77777777" w:rsidR="008F5B75" w:rsidRPr="002F2B8E" w:rsidRDefault="008F5B75" w:rsidP="00C15078">
            <w:pPr>
              <w:rPr>
                <w:rFonts w:asciiTheme="minorHAnsi" w:hAnsiTheme="minorHAnsi" w:cstheme="minorHAnsi"/>
                <w:b/>
                <w:sz w:val="24"/>
                <w:szCs w:val="24"/>
              </w:rPr>
            </w:pPr>
            <w:r w:rsidRPr="002F2B8E">
              <w:rPr>
                <w:rFonts w:asciiTheme="minorHAnsi" w:hAnsiTheme="minorHAnsi" w:cstheme="minorHAnsi"/>
                <w:b/>
                <w:sz w:val="24"/>
                <w:szCs w:val="24"/>
              </w:rPr>
              <w:t>Educational Qualifications and Training</w:t>
            </w:r>
          </w:p>
        </w:tc>
        <w:tc>
          <w:tcPr>
            <w:tcW w:w="1871" w:type="dxa"/>
          </w:tcPr>
          <w:p w14:paraId="35FEC2C1" w14:textId="058527F3" w:rsidR="008F5B75" w:rsidRPr="002F2B8E" w:rsidRDefault="6345A019" w:rsidP="5F94B71B">
            <w:pPr>
              <w:rPr>
                <w:rFonts w:asciiTheme="minorHAnsi" w:hAnsiTheme="minorHAnsi" w:cstheme="minorBidi"/>
                <w:sz w:val="24"/>
                <w:szCs w:val="24"/>
              </w:rPr>
            </w:pPr>
            <w:r w:rsidRPr="5F94B71B">
              <w:rPr>
                <w:rFonts w:asciiTheme="minorHAnsi" w:hAnsiTheme="minorHAnsi" w:cstheme="minorBidi"/>
                <w:sz w:val="24"/>
                <w:szCs w:val="24"/>
              </w:rPr>
              <w:t>Holds</w:t>
            </w:r>
            <w:r w:rsidR="00317966" w:rsidRPr="5F94B71B">
              <w:rPr>
                <w:rFonts w:asciiTheme="minorHAnsi" w:hAnsiTheme="minorHAnsi" w:cstheme="minorBidi"/>
                <w:sz w:val="24"/>
                <w:szCs w:val="24"/>
              </w:rPr>
              <w:t xml:space="preserve"> degree in course relevant subject</w:t>
            </w:r>
          </w:p>
          <w:p w14:paraId="464CC24F" w14:textId="77777777" w:rsidR="00E44943" w:rsidRPr="002F2B8E" w:rsidRDefault="00E44943" w:rsidP="00C15078">
            <w:pPr>
              <w:rPr>
                <w:rFonts w:asciiTheme="minorHAnsi" w:hAnsiTheme="minorHAnsi" w:cstheme="minorHAnsi"/>
                <w:sz w:val="24"/>
                <w:szCs w:val="24"/>
              </w:rPr>
            </w:pPr>
          </w:p>
          <w:p w14:paraId="09823012" w14:textId="5B53A21D" w:rsidR="008F5B75" w:rsidRPr="002F2B8E" w:rsidRDefault="00C0328F" w:rsidP="00C15078">
            <w:pPr>
              <w:rPr>
                <w:rFonts w:asciiTheme="minorHAnsi" w:hAnsiTheme="minorHAnsi" w:cstheme="minorHAnsi"/>
                <w:sz w:val="24"/>
                <w:szCs w:val="24"/>
              </w:rPr>
            </w:pPr>
            <w:r w:rsidRPr="002F2B8E">
              <w:rPr>
                <w:rFonts w:asciiTheme="minorHAnsi" w:hAnsiTheme="minorHAnsi" w:cstheme="minorHAnsi"/>
                <w:sz w:val="24"/>
                <w:szCs w:val="24"/>
              </w:rPr>
              <w:t xml:space="preserve">QTS - </w:t>
            </w:r>
            <w:r w:rsidR="00E44943" w:rsidRPr="002F2B8E">
              <w:rPr>
                <w:rFonts w:asciiTheme="minorHAnsi" w:hAnsiTheme="minorHAnsi" w:cstheme="minorHAnsi"/>
                <w:sz w:val="24"/>
                <w:szCs w:val="24"/>
              </w:rPr>
              <w:t xml:space="preserve">(For </w:t>
            </w:r>
            <w:r w:rsidRPr="002F2B8E">
              <w:rPr>
                <w:rFonts w:asciiTheme="minorHAnsi" w:hAnsiTheme="minorHAnsi" w:cstheme="minorHAnsi"/>
                <w:sz w:val="24"/>
                <w:szCs w:val="24"/>
              </w:rPr>
              <w:t>posts which involve</w:t>
            </w:r>
            <w:r w:rsidR="00E44943" w:rsidRPr="002F2B8E">
              <w:rPr>
                <w:rFonts w:asciiTheme="minorHAnsi" w:hAnsiTheme="minorHAnsi" w:cstheme="minorHAnsi"/>
                <w:sz w:val="24"/>
                <w:szCs w:val="24"/>
              </w:rPr>
              <w:t xml:space="preserve"> supervision of ITE placements</w:t>
            </w:r>
            <w:r w:rsidRPr="002F2B8E">
              <w:rPr>
                <w:rFonts w:asciiTheme="minorHAnsi" w:hAnsiTheme="minorHAnsi" w:cstheme="minorHAnsi"/>
                <w:sz w:val="24"/>
                <w:szCs w:val="24"/>
              </w:rPr>
              <w:t xml:space="preserve"> within the Faculty of Education</w:t>
            </w:r>
            <w:r w:rsidR="00E44943" w:rsidRPr="002F2B8E">
              <w:rPr>
                <w:rFonts w:asciiTheme="minorHAnsi" w:hAnsiTheme="minorHAnsi" w:cstheme="minorHAnsi"/>
                <w:sz w:val="24"/>
                <w:szCs w:val="24"/>
              </w:rPr>
              <w:t>)</w:t>
            </w:r>
          </w:p>
        </w:tc>
        <w:tc>
          <w:tcPr>
            <w:tcW w:w="1701" w:type="dxa"/>
          </w:tcPr>
          <w:p w14:paraId="627AE0BA" w14:textId="77777777" w:rsidR="008F5B75" w:rsidRPr="002F2B8E" w:rsidRDefault="008F5B75" w:rsidP="00C15078">
            <w:pPr>
              <w:rPr>
                <w:rFonts w:asciiTheme="minorHAnsi" w:hAnsiTheme="minorHAnsi" w:cstheme="minorHAnsi"/>
                <w:sz w:val="24"/>
                <w:szCs w:val="24"/>
              </w:rPr>
            </w:pPr>
            <w:r w:rsidRPr="002F2B8E">
              <w:rPr>
                <w:rFonts w:asciiTheme="minorHAnsi" w:hAnsiTheme="minorHAnsi" w:cstheme="minorHAnsi"/>
                <w:sz w:val="24"/>
                <w:szCs w:val="24"/>
              </w:rPr>
              <w:t>Application Form</w:t>
            </w:r>
          </w:p>
        </w:tc>
        <w:tc>
          <w:tcPr>
            <w:tcW w:w="1984" w:type="dxa"/>
          </w:tcPr>
          <w:p w14:paraId="7BAC0D9D" w14:textId="425D2E07" w:rsidR="00317966" w:rsidRPr="002F2B8E" w:rsidRDefault="00317966" w:rsidP="00317966">
            <w:pPr>
              <w:rPr>
                <w:rFonts w:asciiTheme="minorHAnsi" w:hAnsiTheme="minorHAnsi" w:cstheme="minorHAnsi"/>
                <w:sz w:val="24"/>
                <w:szCs w:val="24"/>
              </w:rPr>
            </w:pPr>
            <w:r w:rsidRPr="002F2B8E">
              <w:rPr>
                <w:rFonts w:asciiTheme="minorHAnsi" w:hAnsiTheme="minorHAnsi" w:cstheme="minorHAnsi"/>
                <w:sz w:val="24"/>
                <w:szCs w:val="24"/>
              </w:rPr>
              <w:t>First Class degree in course relevant subject</w:t>
            </w:r>
          </w:p>
          <w:p w14:paraId="2BCD182D" w14:textId="77777777" w:rsidR="00317966" w:rsidRPr="002F2B8E" w:rsidRDefault="00317966" w:rsidP="00317966">
            <w:pPr>
              <w:rPr>
                <w:rFonts w:asciiTheme="minorHAnsi" w:hAnsiTheme="minorHAnsi" w:cstheme="minorHAnsi"/>
                <w:sz w:val="24"/>
                <w:szCs w:val="24"/>
              </w:rPr>
            </w:pPr>
          </w:p>
          <w:p w14:paraId="1F252B38" w14:textId="6FF7D1DE" w:rsidR="00317966" w:rsidRPr="002F2B8E" w:rsidRDefault="00317966" w:rsidP="00317966">
            <w:pPr>
              <w:rPr>
                <w:rFonts w:asciiTheme="minorHAnsi" w:hAnsiTheme="minorHAnsi" w:cstheme="minorHAnsi"/>
                <w:sz w:val="24"/>
                <w:szCs w:val="24"/>
              </w:rPr>
            </w:pPr>
            <w:r w:rsidRPr="002F2B8E">
              <w:rPr>
                <w:rFonts w:asciiTheme="minorHAnsi" w:hAnsiTheme="minorHAnsi" w:cstheme="minorHAnsi"/>
                <w:sz w:val="24"/>
                <w:szCs w:val="24"/>
              </w:rPr>
              <w:t>Higher degree (master’s level or above) in course relevant subject</w:t>
            </w:r>
          </w:p>
          <w:p w14:paraId="2B042249" w14:textId="77777777" w:rsidR="00317966" w:rsidRPr="002F2B8E" w:rsidRDefault="00317966" w:rsidP="00317966">
            <w:pPr>
              <w:rPr>
                <w:rFonts w:asciiTheme="minorHAnsi" w:hAnsiTheme="minorHAnsi" w:cstheme="minorHAnsi"/>
                <w:sz w:val="24"/>
                <w:szCs w:val="24"/>
              </w:rPr>
            </w:pPr>
          </w:p>
          <w:p w14:paraId="2905D246" w14:textId="5F6082D9" w:rsidR="00317966" w:rsidRPr="002F2B8E" w:rsidRDefault="00317966" w:rsidP="00317966">
            <w:pPr>
              <w:rPr>
                <w:rFonts w:asciiTheme="minorHAnsi" w:hAnsiTheme="minorHAnsi" w:cstheme="minorHAnsi"/>
                <w:sz w:val="24"/>
                <w:szCs w:val="24"/>
              </w:rPr>
            </w:pPr>
            <w:r w:rsidRPr="002F2B8E">
              <w:rPr>
                <w:rFonts w:asciiTheme="minorHAnsi" w:hAnsiTheme="minorHAnsi" w:cstheme="minorHAnsi"/>
                <w:sz w:val="24"/>
                <w:szCs w:val="24"/>
              </w:rPr>
              <w:t>Teaching qualification or equivalent</w:t>
            </w:r>
          </w:p>
          <w:p w14:paraId="2345745D" w14:textId="77777777" w:rsidR="00317966" w:rsidRPr="002F2B8E" w:rsidRDefault="00317966" w:rsidP="00317966">
            <w:pPr>
              <w:rPr>
                <w:rFonts w:asciiTheme="minorHAnsi" w:hAnsiTheme="minorHAnsi" w:cstheme="minorHAnsi"/>
                <w:sz w:val="24"/>
                <w:szCs w:val="24"/>
              </w:rPr>
            </w:pPr>
          </w:p>
          <w:p w14:paraId="6E752C3D" w14:textId="763C05FB" w:rsidR="00317966" w:rsidRPr="002F2B8E" w:rsidRDefault="00317966" w:rsidP="00317966">
            <w:pPr>
              <w:rPr>
                <w:rFonts w:asciiTheme="minorHAnsi" w:hAnsiTheme="minorHAnsi" w:cstheme="minorHAnsi"/>
                <w:sz w:val="24"/>
                <w:szCs w:val="24"/>
              </w:rPr>
            </w:pPr>
            <w:r w:rsidRPr="002F2B8E">
              <w:rPr>
                <w:rFonts w:asciiTheme="minorHAnsi" w:hAnsiTheme="minorHAnsi" w:cstheme="minorHAnsi"/>
                <w:sz w:val="24"/>
                <w:szCs w:val="24"/>
              </w:rPr>
              <w:t>PGCHE or equivalent</w:t>
            </w:r>
          </w:p>
          <w:p w14:paraId="5F83BEF3" w14:textId="77777777" w:rsidR="00317966" w:rsidRPr="002F2B8E" w:rsidRDefault="00317966" w:rsidP="00317966">
            <w:pPr>
              <w:rPr>
                <w:rFonts w:asciiTheme="minorHAnsi" w:hAnsiTheme="minorHAnsi" w:cstheme="minorHAnsi"/>
                <w:sz w:val="24"/>
                <w:szCs w:val="24"/>
              </w:rPr>
            </w:pPr>
          </w:p>
          <w:p w14:paraId="3298B061" w14:textId="4E4F95C5" w:rsidR="008F5B75" w:rsidRPr="002F2B8E" w:rsidRDefault="00317966" w:rsidP="00E44943">
            <w:pPr>
              <w:rPr>
                <w:rFonts w:asciiTheme="minorHAnsi" w:hAnsiTheme="minorHAnsi" w:cstheme="minorHAnsi"/>
                <w:sz w:val="24"/>
                <w:szCs w:val="24"/>
              </w:rPr>
            </w:pPr>
            <w:r w:rsidRPr="002F2B8E">
              <w:rPr>
                <w:rFonts w:asciiTheme="minorHAnsi" w:hAnsiTheme="minorHAnsi" w:cstheme="minorHAnsi"/>
                <w:sz w:val="24"/>
                <w:szCs w:val="24"/>
              </w:rPr>
              <w:t xml:space="preserve">Membership of Professional bodies such as </w:t>
            </w:r>
            <w:r w:rsidR="00E44943" w:rsidRPr="002F2B8E">
              <w:rPr>
                <w:rFonts w:asciiTheme="minorHAnsi" w:hAnsiTheme="minorHAnsi" w:cstheme="minorHAnsi"/>
                <w:sz w:val="24"/>
                <w:szCs w:val="24"/>
              </w:rPr>
              <w:t>Advance HE.</w:t>
            </w:r>
          </w:p>
        </w:tc>
        <w:tc>
          <w:tcPr>
            <w:tcW w:w="2127" w:type="dxa"/>
          </w:tcPr>
          <w:p w14:paraId="4910F1BB" w14:textId="6EDD3A92" w:rsidR="008F5B75" w:rsidRPr="002F2B8E" w:rsidRDefault="002C308B" w:rsidP="00C15078">
            <w:pPr>
              <w:tabs>
                <w:tab w:val="num" w:pos="175"/>
              </w:tabs>
              <w:ind w:left="142"/>
              <w:rPr>
                <w:rFonts w:asciiTheme="minorHAnsi" w:hAnsiTheme="minorHAnsi" w:cstheme="minorHAnsi"/>
                <w:sz w:val="24"/>
                <w:szCs w:val="24"/>
              </w:rPr>
            </w:pPr>
            <w:r w:rsidRPr="002F2B8E">
              <w:rPr>
                <w:rFonts w:asciiTheme="minorHAnsi" w:hAnsiTheme="minorHAnsi" w:cstheme="minorHAnsi"/>
                <w:sz w:val="24"/>
                <w:szCs w:val="24"/>
              </w:rPr>
              <w:t>Application Form</w:t>
            </w:r>
          </w:p>
        </w:tc>
      </w:tr>
      <w:tr w:rsidR="008F5B75" w:rsidRPr="002F2B8E" w14:paraId="7ED9440F" w14:textId="77777777" w:rsidTr="5F94B71B">
        <w:tc>
          <w:tcPr>
            <w:tcW w:w="1702" w:type="dxa"/>
          </w:tcPr>
          <w:p w14:paraId="386084B9" w14:textId="77777777" w:rsidR="008F5B75" w:rsidRPr="002F2B8E" w:rsidRDefault="008F5B75" w:rsidP="00C15078">
            <w:pPr>
              <w:rPr>
                <w:rFonts w:asciiTheme="minorHAnsi" w:hAnsiTheme="minorHAnsi" w:cstheme="minorHAnsi"/>
                <w:b/>
                <w:sz w:val="24"/>
                <w:szCs w:val="24"/>
              </w:rPr>
            </w:pPr>
            <w:r w:rsidRPr="002F2B8E">
              <w:rPr>
                <w:rFonts w:asciiTheme="minorHAnsi" w:hAnsiTheme="minorHAnsi" w:cstheme="minorHAnsi"/>
                <w:b/>
                <w:sz w:val="24"/>
                <w:szCs w:val="24"/>
              </w:rPr>
              <w:t>Relevant work experience and/or knowledge</w:t>
            </w:r>
          </w:p>
          <w:p w14:paraId="69D08FBC" w14:textId="77777777" w:rsidR="008F5B75" w:rsidRPr="002F2B8E" w:rsidRDefault="008F5B75" w:rsidP="00C15078">
            <w:pPr>
              <w:ind w:left="318"/>
              <w:rPr>
                <w:rFonts w:asciiTheme="minorHAnsi" w:hAnsiTheme="minorHAnsi" w:cstheme="minorHAnsi"/>
                <w:b/>
                <w:sz w:val="24"/>
                <w:szCs w:val="24"/>
              </w:rPr>
            </w:pPr>
          </w:p>
        </w:tc>
        <w:tc>
          <w:tcPr>
            <w:tcW w:w="1871" w:type="dxa"/>
          </w:tcPr>
          <w:p w14:paraId="01271A09" w14:textId="7C8FB29E" w:rsidR="008F5B75" w:rsidRPr="002F2B8E" w:rsidRDefault="00913DA0" w:rsidP="00C15078">
            <w:pPr>
              <w:rPr>
                <w:rFonts w:asciiTheme="minorHAnsi" w:hAnsiTheme="minorHAnsi" w:cstheme="minorHAnsi"/>
                <w:sz w:val="24"/>
                <w:szCs w:val="24"/>
              </w:rPr>
            </w:pPr>
            <w:r w:rsidRPr="002F2B8E">
              <w:rPr>
                <w:rFonts w:asciiTheme="minorHAnsi" w:hAnsiTheme="minorHAnsi" w:cstheme="minorHAnsi"/>
                <w:sz w:val="24"/>
                <w:szCs w:val="24"/>
              </w:rPr>
              <w:t>Current knowledge and experience in your area of expertise</w:t>
            </w:r>
          </w:p>
          <w:p w14:paraId="541E6C9D" w14:textId="77777777" w:rsidR="008F5B75" w:rsidRPr="002F2B8E" w:rsidRDefault="008F5B75" w:rsidP="00C15078">
            <w:pPr>
              <w:rPr>
                <w:rFonts w:asciiTheme="minorHAnsi" w:hAnsiTheme="minorHAnsi" w:cstheme="minorHAnsi"/>
                <w:sz w:val="24"/>
                <w:szCs w:val="24"/>
              </w:rPr>
            </w:pPr>
          </w:p>
        </w:tc>
        <w:tc>
          <w:tcPr>
            <w:tcW w:w="1701" w:type="dxa"/>
          </w:tcPr>
          <w:p w14:paraId="2C1D02CE" w14:textId="77777777" w:rsidR="002F2B8E" w:rsidRDefault="008F5B75" w:rsidP="00C15078">
            <w:pPr>
              <w:rPr>
                <w:rFonts w:asciiTheme="minorHAnsi" w:hAnsiTheme="minorHAnsi" w:cstheme="minorHAnsi"/>
                <w:sz w:val="24"/>
                <w:szCs w:val="24"/>
              </w:rPr>
            </w:pPr>
            <w:r w:rsidRPr="002F2B8E">
              <w:rPr>
                <w:rFonts w:asciiTheme="minorHAnsi" w:hAnsiTheme="minorHAnsi" w:cstheme="minorHAnsi"/>
                <w:sz w:val="24"/>
                <w:szCs w:val="24"/>
              </w:rPr>
              <w:t>Application form/</w:t>
            </w:r>
          </w:p>
          <w:p w14:paraId="2E39965C" w14:textId="4A9408A8" w:rsidR="008F5B75" w:rsidRPr="002F2B8E" w:rsidRDefault="008F5B75" w:rsidP="00C15078">
            <w:pPr>
              <w:rPr>
                <w:rFonts w:asciiTheme="minorHAnsi" w:hAnsiTheme="minorHAnsi" w:cstheme="minorHAnsi"/>
                <w:sz w:val="24"/>
                <w:szCs w:val="24"/>
              </w:rPr>
            </w:pPr>
            <w:r w:rsidRPr="002F2B8E">
              <w:rPr>
                <w:rFonts w:asciiTheme="minorHAnsi" w:hAnsiTheme="minorHAnsi" w:cstheme="minorHAnsi"/>
                <w:sz w:val="24"/>
                <w:szCs w:val="24"/>
              </w:rPr>
              <w:t>interview</w:t>
            </w:r>
          </w:p>
        </w:tc>
        <w:tc>
          <w:tcPr>
            <w:tcW w:w="1984" w:type="dxa"/>
          </w:tcPr>
          <w:p w14:paraId="789F6B82" w14:textId="1626429A" w:rsidR="00913DA0" w:rsidRPr="002F2B8E" w:rsidRDefault="00913DA0" w:rsidP="00913DA0">
            <w:pPr>
              <w:rPr>
                <w:rFonts w:asciiTheme="minorHAnsi" w:hAnsiTheme="minorHAnsi" w:cstheme="minorHAnsi"/>
                <w:sz w:val="24"/>
                <w:szCs w:val="24"/>
              </w:rPr>
            </w:pPr>
            <w:r w:rsidRPr="002F2B8E">
              <w:rPr>
                <w:rFonts w:asciiTheme="minorHAnsi" w:hAnsiTheme="minorHAnsi" w:cstheme="minorHAnsi"/>
                <w:sz w:val="24"/>
                <w:szCs w:val="24"/>
              </w:rPr>
              <w:t>Demonstrable experience of teaching at Foundation Year, undergraduate and postgraduate level</w:t>
            </w:r>
          </w:p>
          <w:p w14:paraId="181CDAD2" w14:textId="77777777" w:rsidR="00913DA0" w:rsidRPr="002F2B8E" w:rsidRDefault="00913DA0" w:rsidP="00C15078">
            <w:pPr>
              <w:rPr>
                <w:rFonts w:asciiTheme="minorHAnsi" w:hAnsiTheme="minorHAnsi" w:cstheme="minorHAnsi"/>
                <w:sz w:val="24"/>
                <w:szCs w:val="24"/>
                <w:lang w:val="en"/>
              </w:rPr>
            </w:pPr>
          </w:p>
          <w:p w14:paraId="6970628A" w14:textId="3E48C5D6" w:rsidR="00913DA0" w:rsidRPr="002F2B8E" w:rsidRDefault="00913DA0" w:rsidP="1904546A">
            <w:pPr>
              <w:rPr>
                <w:rFonts w:asciiTheme="minorHAnsi" w:hAnsiTheme="minorHAnsi" w:cstheme="minorHAnsi"/>
                <w:sz w:val="24"/>
                <w:szCs w:val="24"/>
                <w:lang w:val="en-US"/>
              </w:rPr>
            </w:pPr>
            <w:r w:rsidRPr="002F2B8E">
              <w:rPr>
                <w:rFonts w:asciiTheme="minorHAnsi" w:hAnsiTheme="minorHAnsi" w:cstheme="minorHAnsi"/>
                <w:sz w:val="24"/>
                <w:szCs w:val="24"/>
                <w:lang w:val="en-US"/>
              </w:rPr>
              <w:t xml:space="preserve">Experience of </w:t>
            </w:r>
            <w:proofErr w:type="spellStart"/>
            <w:r w:rsidR="00C0328F" w:rsidRPr="002F2B8E">
              <w:rPr>
                <w:rFonts w:asciiTheme="minorHAnsi" w:hAnsiTheme="minorHAnsi" w:cstheme="minorHAnsi"/>
                <w:sz w:val="24"/>
                <w:szCs w:val="24"/>
                <w:lang w:val="en-US"/>
              </w:rPr>
              <w:t>programme</w:t>
            </w:r>
            <w:proofErr w:type="spellEnd"/>
            <w:r w:rsidR="00C0328F" w:rsidRPr="002F2B8E">
              <w:rPr>
                <w:rFonts w:asciiTheme="minorHAnsi" w:hAnsiTheme="minorHAnsi" w:cstheme="minorHAnsi"/>
                <w:sz w:val="24"/>
                <w:szCs w:val="24"/>
                <w:lang w:val="en-US"/>
              </w:rPr>
              <w:t xml:space="preserve"> </w:t>
            </w:r>
            <w:r w:rsidRPr="002F2B8E">
              <w:rPr>
                <w:rFonts w:asciiTheme="minorHAnsi" w:hAnsiTheme="minorHAnsi" w:cstheme="minorHAnsi"/>
                <w:sz w:val="24"/>
                <w:szCs w:val="24"/>
                <w:lang w:val="en-US"/>
              </w:rPr>
              <w:t>development in HE</w:t>
            </w:r>
          </w:p>
          <w:p w14:paraId="017D00C9" w14:textId="77777777" w:rsidR="00913DA0" w:rsidRPr="002F2B8E" w:rsidRDefault="00913DA0" w:rsidP="00C15078">
            <w:pPr>
              <w:rPr>
                <w:rFonts w:asciiTheme="minorHAnsi" w:hAnsiTheme="minorHAnsi" w:cstheme="minorHAnsi"/>
                <w:sz w:val="24"/>
                <w:szCs w:val="24"/>
                <w:lang w:val="en"/>
              </w:rPr>
            </w:pPr>
          </w:p>
          <w:p w14:paraId="49669F27" w14:textId="23214C3E" w:rsidR="00913DA0" w:rsidRPr="002F2B8E" w:rsidRDefault="00913DA0" w:rsidP="00C15078">
            <w:pPr>
              <w:rPr>
                <w:rFonts w:asciiTheme="minorHAnsi" w:hAnsiTheme="minorHAnsi" w:cstheme="minorHAnsi"/>
                <w:sz w:val="24"/>
                <w:szCs w:val="24"/>
                <w:lang w:val="en"/>
              </w:rPr>
            </w:pPr>
            <w:r w:rsidRPr="002F2B8E">
              <w:rPr>
                <w:rFonts w:asciiTheme="minorHAnsi" w:hAnsiTheme="minorHAnsi" w:cstheme="minorHAnsi"/>
                <w:sz w:val="24"/>
                <w:szCs w:val="24"/>
                <w:lang w:val="en"/>
              </w:rPr>
              <w:t>Experience of high-level engagement in student recruitment activities</w:t>
            </w:r>
          </w:p>
          <w:p w14:paraId="16F5A188" w14:textId="77777777" w:rsidR="00913DA0" w:rsidRPr="002F2B8E" w:rsidRDefault="00913DA0" w:rsidP="00C15078">
            <w:pPr>
              <w:rPr>
                <w:rFonts w:asciiTheme="minorHAnsi" w:hAnsiTheme="minorHAnsi" w:cstheme="minorHAnsi"/>
                <w:sz w:val="24"/>
                <w:szCs w:val="24"/>
                <w:lang w:val="en"/>
              </w:rPr>
            </w:pPr>
          </w:p>
          <w:p w14:paraId="6080F321" w14:textId="13B28688" w:rsidR="00913DA0" w:rsidRPr="002F2B8E" w:rsidRDefault="00913DA0" w:rsidP="00C15078">
            <w:pPr>
              <w:rPr>
                <w:rFonts w:asciiTheme="minorHAnsi" w:hAnsiTheme="minorHAnsi" w:cstheme="minorHAnsi"/>
                <w:sz w:val="24"/>
                <w:szCs w:val="24"/>
                <w:lang w:val="en"/>
              </w:rPr>
            </w:pPr>
            <w:r w:rsidRPr="002F2B8E">
              <w:rPr>
                <w:rFonts w:asciiTheme="minorHAnsi" w:hAnsiTheme="minorHAnsi" w:cstheme="minorHAnsi"/>
                <w:sz w:val="24"/>
                <w:szCs w:val="24"/>
                <w:lang w:val="en"/>
              </w:rPr>
              <w:t>Fellowship of the HEA or willingness to obtain Fellowship</w:t>
            </w:r>
          </w:p>
          <w:p w14:paraId="3A4A2FB3" w14:textId="77777777" w:rsidR="00E44943" w:rsidRPr="002F2B8E" w:rsidRDefault="00E44943" w:rsidP="00C15078">
            <w:pPr>
              <w:rPr>
                <w:rFonts w:asciiTheme="minorHAnsi" w:hAnsiTheme="minorHAnsi" w:cstheme="minorHAnsi"/>
                <w:sz w:val="24"/>
                <w:szCs w:val="24"/>
                <w:lang w:val="en"/>
              </w:rPr>
            </w:pPr>
          </w:p>
          <w:p w14:paraId="75C6BCAE" w14:textId="0137D69E" w:rsidR="00E44943" w:rsidRPr="002F2B8E" w:rsidRDefault="00E44943" w:rsidP="1904546A">
            <w:pPr>
              <w:rPr>
                <w:rFonts w:asciiTheme="minorHAnsi" w:hAnsiTheme="minorHAnsi" w:cstheme="minorHAnsi"/>
                <w:sz w:val="24"/>
                <w:szCs w:val="24"/>
                <w:lang w:val="en-US"/>
              </w:rPr>
            </w:pPr>
            <w:r w:rsidRPr="002F2B8E">
              <w:rPr>
                <w:rFonts w:asciiTheme="minorHAnsi" w:hAnsiTheme="minorHAnsi" w:cstheme="minorHAnsi"/>
                <w:sz w:val="24"/>
                <w:szCs w:val="24"/>
                <w:lang w:val="en-US"/>
              </w:rPr>
              <w:lastRenderedPageBreak/>
              <w:t xml:space="preserve">Experience of working with students in settings beyond </w:t>
            </w:r>
            <w:proofErr w:type="gramStart"/>
            <w:r w:rsidRPr="002F2B8E">
              <w:rPr>
                <w:rFonts w:asciiTheme="minorHAnsi" w:hAnsiTheme="minorHAnsi" w:cstheme="minorHAnsi"/>
                <w:sz w:val="24"/>
                <w:szCs w:val="24"/>
                <w:lang w:val="en-US"/>
              </w:rPr>
              <w:t>University</w:t>
            </w:r>
            <w:proofErr w:type="gramEnd"/>
          </w:p>
          <w:p w14:paraId="7EDD5FA8" w14:textId="77777777" w:rsidR="00A04774" w:rsidRPr="002F2B8E" w:rsidRDefault="00A04774" w:rsidP="00C15078">
            <w:pPr>
              <w:rPr>
                <w:rFonts w:asciiTheme="minorHAnsi" w:hAnsiTheme="minorHAnsi" w:cstheme="minorHAnsi"/>
                <w:sz w:val="24"/>
                <w:szCs w:val="24"/>
                <w:lang w:val="en"/>
              </w:rPr>
            </w:pPr>
          </w:p>
          <w:p w14:paraId="5F64388E" w14:textId="22DA9A2C" w:rsidR="00A16BE4" w:rsidRPr="002F2B8E" w:rsidRDefault="00A16BE4" w:rsidP="00C15078">
            <w:pPr>
              <w:rPr>
                <w:rFonts w:asciiTheme="minorHAnsi" w:hAnsiTheme="minorHAnsi" w:cstheme="minorHAnsi"/>
                <w:sz w:val="24"/>
                <w:szCs w:val="24"/>
                <w:lang w:val="en"/>
              </w:rPr>
            </w:pPr>
            <w:r w:rsidRPr="002F2B8E">
              <w:rPr>
                <w:rFonts w:asciiTheme="minorHAnsi" w:hAnsiTheme="minorHAnsi" w:cstheme="minorHAnsi"/>
                <w:sz w:val="24"/>
                <w:szCs w:val="24"/>
                <w:lang w:val="en"/>
              </w:rPr>
              <w:t>.</w:t>
            </w:r>
          </w:p>
          <w:p w14:paraId="0D19509E" w14:textId="77777777" w:rsidR="00A04774" w:rsidRPr="002F2B8E" w:rsidRDefault="00A04774" w:rsidP="00C15078">
            <w:pPr>
              <w:rPr>
                <w:rFonts w:asciiTheme="minorHAnsi" w:hAnsiTheme="minorHAnsi" w:cstheme="minorHAnsi"/>
                <w:sz w:val="24"/>
                <w:szCs w:val="24"/>
              </w:rPr>
            </w:pPr>
          </w:p>
          <w:p w14:paraId="4F711F5D" w14:textId="77777777" w:rsidR="008F5B75" w:rsidRPr="002F2B8E" w:rsidRDefault="008F5B75" w:rsidP="00C15078">
            <w:pPr>
              <w:rPr>
                <w:rFonts w:asciiTheme="minorHAnsi" w:hAnsiTheme="minorHAnsi" w:cstheme="minorHAnsi"/>
                <w:sz w:val="24"/>
                <w:szCs w:val="24"/>
              </w:rPr>
            </w:pPr>
          </w:p>
          <w:p w14:paraId="41CD14DE" w14:textId="77777777" w:rsidR="008F5B75" w:rsidRPr="002F2B8E" w:rsidRDefault="008F5B75" w:rsidP="00C15078">
            <w:pPr>
              <w:ind w:left="360"/>
              <w:rPr>
                <w:rFonts w:asciiTheme="minorHAnsi" w:hAnsiTheme="minorHAnsi" w:cstheme="minorHAnsi"/>
                <w:sz w:val="24"/>
                <w:szCs w:val="24"/>
              </w:rPr>
            </w:pPr>
          </w:p>
        </w:tc>
        <w:tc>
          <w:tcPr>
            <w:tcW w:w="2127" w:type="dxa"/>
          </w:tcPr>
          <w:p w14:paraId="73A65991" w14:textId="77777777" w:rsidR="008F5B75" w:rsidRPr="002F2B8E" w:rsidRDefault="008F5B75" w:rsidP="00C15078">
            <w:pPr>
              <w:rPr>
                <w:rFonts w:asciiTheme="minorHAnsi" w:hAnsiTheme="minorHAnsi" w:cstheme="minorHAnsi"/>
                <w:sz w:val="24"/>
                <w:szCs w:val="24"/>
              </w:rPr>
            </w:pPr>
            <w:r w:rsidRPr="002F2B8E">
              <w:rPr>
                <w:rFonts w:asciiTheme="minorHAnsi" w:hAnsiTheme="minorHAnsi" w:cstheme="minorHAnsi"/>
                <w:sz w:val="24"/>
                <w:szCs w:val="24"/>
              </w:rPr>
              <w:lastRenderedPageBreak/>
              <w:t>Application form/interview</w:t>
            </w:r>
          </w:p>
          <w:p w14:paraId="4FC71679" w14:textId="77777777" w:rsidR="008F5B75" w:rsidRPr="002F2B8E" w:rsidRDefault="008F5B75" w:rsidP="00C15078">
            <w:pPr>
              <w:ind w:left="175" w:hanging="175"/>
              <w:rPr>
                <w:rFonts w:asciiTheme="minorHAnsi" w:hAnsiTheme="minorHAnsi" w:cstheme="minorHAnsi"/>
                <w:sz w:val="24"/>
                <w:szCs w:val="24"/>
              </w:rPr>
            </w:pPr>
          </w:p>
          <w:p w14:paraId="23B5F11B" w14:textId="77777777" w:rsidR="008F5B75" w:rsidRPr="002F2B8E" w:rsidRDefault="008F5B75" w:rsidP="00C15078">
            <w:pPr>
              <w:ind w:left="175" w:hanging="175"/>
              <w:rPr>
                <w:rFonts w:asciiTheme="minorHAnsi" w:hAnsiTheme="minorHAnsi" w:cstheme="minorHAnsi"/>
                <w:sz w:val="24"/>
                <w:szCs w:val="24"/>
              </w:rPr>
            </w:pPr>
          </w:p>
          <w:p w14:paraId="15EF67C9" w14:textId="77777777" w:rsidR="008F5B75" w:rsidRPr="002F2B8E" w:rsidRDefault="008F5B75" w:rsidP="00C15078">
            <w:pPr>
              <w:ind w:left="175" w:hanging="175"/>
              <w:rPr>
                <w:rFonts w:asciiTheme="minorHAnsi" w:hAnsiTheme="minorHAnsi" w:cstheme="minorHAnsi"/>
                <w:sz w:val="24"/>
                <w:szCs w:val="24"/>
              </w:rPr>
            </w:pPr>
          </w:p>
          <w:p w14:paraId="1C6D4EBB" w14:textId="77777777" w:rsidR="008F5B75" w:rsidRPr="002F2B8E" w:rsidRDefault="008F5B75" w:rsidP="00C15078">
            <w:pPr>
              <w:ind w:left="175" w:hanging="175"/>
              <w:rPr>
                <w:rFonts w:asciiTheme="minorHAnsi" w:hAnsiTheme="minorHAnsi" w:cstheme="minorHAnsi"/>
                <w:sz w:val="24"/>
                <w:szCs w:val="24"/>
              </w:rPr>
            </w:pPr>
          </w:p>
          <w:p w14:paraId="28722511" w14:textId="77777777" w:rsidR="008F5B75" w:rsidRPr="002F2B8E" w:rsidRDefault="008F5B75" w:rsidP="00C15078">
            <w:pPr>
              <w:ind w:left="175" w:hanging="175"/>
              <w:rPr>
                <w:rFonts w:asciiTheme="minorHAnsi" w:hAnsiTheme="minorHAnsi" w:cstheme="minorHAnsi"/>
                <w:sz w:val="24"/>
                <w:szCs w:val="24"/>
              </w:rPr>
            </w:pPr>
          </w:p>
          <w:p w14:paraId="3E04BB71" w14:textId="77777777" w:rsidR="008F5B75" w:rsidRPr="002F2B8E" w:rsidRDefault="008F5B75" w:rsidP="00C15078">
            <w:pPr>
              <w:ind w:left="175" w:hanging="175"/>
              <w:rPr>
                <w:rFonts w:asciiTheme="minorHAnsi" w:hAnsiTheme="minorHAnsi" w:cstheme="minorHAnsi"/>
                <w:sz w:val="24"/>
                <w:szCs w:val="24"/>
              </w:rPr>
            </w:pPr>
          </w:p>
          <w:p w14:paraId="5697B5B7" w14:textId="77777777" w:rsidR="008F5B75" w:rsidRPr="002F2B8E" w:rsidRDefault="008F5B75" w:rsidP="00C15078">
            <w:pPr>
              <w:ind w:left="175" w:hanging="175"/>
              <w:rPr>
                <w:rFonts w:asciiTheme="minorHAnsi" w:hAnsiTheme="minorHAnsi" w:cstheme="minorHAnsi"/>
                <w:sz w:val="24"/>
                <w:szCs w:val="24"/>
              </w:rPr>
            </w:pPr>
          </w:p>
          <w:p w14:paraId="15231B41" w14:textId="77777777" w:rsidR="008F5B75" w:rsidRPr="002F2B8E" w:rsidRDefault="008F5B75" w:rsidP="00C15078">
            <w:pPr>
              <w:pStyle w:val="ListParagraph"/>
              <w:ind w:left="175"/>
              <w:rPr>
                <w:rFonts w:asciiTheme="minorHAnsi" w:hAnsiTheme="minorHAnsi" w:cstheme="minorHAnsi"/>
                <w:sz w:val="24"/>
                <w:szCs w:val="24"/>
              </w:rPr>
            </w:pPr>
          </w:p>
        </w:tc>
      </w:tr>
      <w:tr w:rsidR="008F5B75" w:rsidRPr="002F2B8E" w14:paraId="3BF03C62" w14:textId="77777777" w:rsidTr="5F94B71B">
        <w:tc>
          <w:tcPr>
            <w:tcW w:w="1702" w:type="dxa"/>
          </w:tcPr>
          <w:p w14:paraId="7014DD2C" w14:textId="77777777" w:rsidR="008F5B75" w:rsidRPr="002F2B8E" w:rsidRDefault="008F5B75" w:rsidP="00C15078">
            <w:pPr>
              <w:rPr>
                <w:rFonts w:asciiTheme="minorHAnsi" w:hAnsiTheme="minorHAnsi" w:cstheme="minorHAnsi"/>
                <w:b/>
                <w:sz w:val="24"/>
                <w:szCs w:val="24"/>
              </w:rPr>
            </w:pPr>
            <w:r w:rsidRPr="002F2B8E">
              <w:rPr>
                <w:rFonts w:asciiTheme="minorHAnsi" w:hAnsiTheme="minorHAnsi" w:cstheme="minorHAnsi"/>
                <w:b/>
                <w:sz w:val="24"/>
                <w:szCs w:val="24"/>
              </w:rPr>
              <w:t>Relevant and/or Specific skills required</w:t>
            </w:r>
          </w:p>
          <w:p w14:paraId="6B75C636" w14:textId="77777777" w:rsidR="008F5B75" w:rsidRPr="002F2B8E" w:rsidRDefault="008F5B75" w:rsidP="00C15078">
            <w:pPr>
              <w:ind w:left="318"/>
              <w:rPr>
                <w:rFonts w:asciiTheme="minorHAnsi" w:hAnsiTheme="minorHAnsi" w:cstheme="minorHAnsi"/>
                <w:b/>
                <w:sz w:val="24"/>
                <w:szCs w:val="24"/>
              </w:rPr>
            </w:pPr>
          </w:p>
        </w:tc>
        <w:tc>
          <w:tcPr>
            <w:tcW w:w="1871" w:type="dxa"/>
          </w:tcPr>
          <w:p w14:paraId="1C70C2DF" w14:textId="4E016293" w:rsidR="008F5B75" w:rsidRPr="002F2B8E" w:rsidRDefault="00913DA0" w:rsidP="00C15078">
            <w:pPr>
              <w:rPr>
                <w:rFonts w:asciiTheme="minorHAnsi" w:hAnsiTheme="minorHAnsi" w:cstheme="minorHAnsi"/>
                <w:sz w:val="24"/>
                <w:szCs w:val="24"/>
                <w:lang w:val="en"/>
              </w:rPr>
            </w:pPr>
            <w:r w:rsidRPr="002F2B8E">
              <w:rPr>
                <w:rFonts w:asciiTheme="minorHAnsi" w:hAnsiTheme="minorHAnsi" w:cstheme="minorHAnsi"/>
                <w:sz w:val="24"/>
                <w:szCs w:val="24"/>
                <w:lang w:val="en"/>
              </w:rPr>
              <w:t>Demonstrable high-quality teaching ability</w:t>
            </w:r>
          </w:p>
          <w:p w14:paraId="133E8B7E" w14:textId="77777777" w:rsidR="00913DA0" w:rsidRPr="002F2B8E" w:rsidRDefault="00913DA0" w:rsidP="00C15078">
            <w:pPr>
              <w:rPr>
                <w:rFonts w:asciiTheme="minorHAnsi" w:hAnsiTheme="minorHAnsi" w:cstheme="minorHAnsi"/>
                <w:sz w:val="24"/>
                <w:szCs w:val="24"/>
                <w:lang w:val="en"/>
              </w:rPr>
            </w:pPr>
          </w:p>
          <w:p w14:paraId="2CF0A24E" w14:textId="6F1DF88E" w:rsidR="008F5B75" w:rsidRPr="002F2B8E" w:rsidRDefault="00913DA0" w:rsidP="1904546A">
            <w:pPr>
              <w:rPr>
                <w:rFonts w:asciiTheme="minorHAnsi" w:hAnsiTheme="minorHAnsi" w:cstheme="minorHAnsi"/>
                <w:sz w:val="24"/>
                <w:szCs w:val="24"/>
                <w:lang w:val="en-US"/>
              </w:rPr>
            </w:pPr>
            <w:r w:rsidRPr="002F2B8E">
              <w:rPr>
                <w:rFonts w:asciiTheme="minorHAnsi" w:hAnsiTheme="minorHAnsi" w:cstheme="minorHAnsi"/>
                <w:sz w:val="24"/>
                <w:szCs w:val="24"/>
                <w:lang w:val="en-US"/>
              </w:rPr>
              <w:t xml:space="preserve">Proficiency in the requirements required for running a </w:t>
            </w:r>
            <w:proofErr w:type="spellStart"/>
            <w:r w:rsidRPr="002F2B8E">
              <w:rPr>
                <w:rFonts w:asciiTheme="minorHAnsi" w:hAnsiTheme="minorHAnsi" w:cstheme="minorHAnsi"/>
                <w:sz w:val="24"/>
                <w:szCs w:val="24"/>
                <w:lang w:val="en-US"/>
              </w:rPr>
              <w:t>programme</w:t>
            </w:r>
            <w:proofErr w:type="spellEnd"/>
          </w:p>
          <w:p w14:paraId="6FDA8764" w14:textId="77777777" w:rsidR="00913DA0" w:rsidRPr="002F2B8E" w:rsidRDefault="00913DA0" w:rsidP="00C15078">
            <w:pPr>
              <w:rPr>
                <w:rFonts w:asciiTheme="minorHAnsi" w:hAnsiTheme="minorHAnsi" w:cstheme="minorHAnsi"/>
                <w:sz w:val="24"/>
                <w:szCs w:val="24"/>
                <w:lang w:val="en"/>
              </w:rPr>
            </w:pPr>
          </w:p>
          <w:p w14:paraId="7B9F8D69" w14:textId="069CD0AE" w:rsidR="00913DA0" w:rsidRPr="002F2B8E" w:rsidRDefault="00913DA0" w:rsidP="00C15078">
            <w:pPr>
              <w:rPr>
                <w:rFonts w:asciiTheme="minorHAnsi" w:hAnsiTheme="minorHAnsi" w:cstheme="minorHAnsi"/>
                <w:sz w:val="24"/>
                <w:szCs w:val="24"/>
                <w:lang w:val="en"/>
              </w:rPr>
            </w:pPr>
            <w:r w:rsidRPr="002F2B8E">
              <w:rPr>
                <w:rFonts w:asciiTheme="minorHAnsi" w:hAnsiTheme="minorHAnsi" w:cstheme="minorHAnsi"/>
                <w:sz w:val="24"/>
                <w:szCs w:val="24"/>
                <w:lang w:val="en"/>
              </w:rPr>
              <w:t>Excellent communication skills</w:t>
            </w:r>
          </w:p>
          <w:p w14:paraId="70464BA7" w14:textId="77777777" w:rsidR="00913DA0" w:rsidRPr="002F2B8E" w:rsidRDefault="00913DA0" w:rsidP="00C15078">
            <w:pPr>
              <w:rPr>
                <w:rFonts w:asciiTheme="minorHAnsi" w:hAnsiTheme="minorHAnsi" w:cstheme="minorHAnsi"/>
                <w:sz w:val="24"/>
                <w:szCs w:val="24"/>
                <w:lang w:val="en"/>
              </w:rPr>
            </w:pPr>
          </w:p>
          <w:p w14:paraId="1F66A2B1" w14:textId="16085033" w:rsidR="00913DA0" w:rsidRPr="002F2B8E" w:rsidRDefault="00913DA0" w:rsidP="00C15078">
            <w:pPr>
              <w:rPr>
                <w:rFonts w:asciiTheme="minorHAnsi" w:hAnsiTheme="minorHAnsi" w:cstheme="minorHAnsi"/>
                <w:sz w:val="24"/>
                <w:szCs w:val="24"/>
                <w:lang w:val="en"/>
              </w:rPr>
            </w:pPr>
            <w:r w:rsidRPr="002F2B8E">
              <w:rPr>
                <w:rFonts w:asciiTheme="minorHAnsi" w:hAnsiTheme="minorHAnsi" w:cstheme="minorHAnsi"/>
                <w:sz w:val="24"/>
                <w:szCs w:val="24"/>
                <w:lang w:val="en"/>
              </w:rPr>
              <w:t>Ability to promote employability and to prepare students for graduate employment</w:t>
            </w:r>
          </w:p>
          <w:p w14:paraId="268F5424" w14:textId="77777777" w:rsidR="008F5B75" w:rsidRPr="002F2B8E" w:rsidRDefault="008F5B75" w:rsidP="00C15078">
            <w:pPr>
              <w:rPr>
                <w:rFonts w:asciiTheme="minorHAnsi" w:hAnsiTheme="minorHAnsi" w:cstheme="minorHAnsi"/>
                <w:sz w:val="24"/>
                <w:szCs w:val="24"/>
                <w:lang w:val="en"/>
              </w:rPr>
            </w:pPr>
          </w:p>
          <w:p w14:paraId="6915E89A" w14:textId="77777777" w:rsidR="008F5B75" w:rsidRPr="002F2B8E" w:rsidRDefault="008F5B75" w:rsidP="00913DA0">
            <w:pPr>
              <w:rPr>
                <w:rFonts w:asciiTheme="minorHAnsi" w:hAnsiTheme="minorHAnsi" w:cstheme="minorHAnsi"/>
                <w:sz w:val="24"/>
                <w:szCs w:val="24"/>
              </w:rPr>
            </w:pPr>
          </w:p>
        </w:tc>
        <w:tc>
          <w:tcPr>
            <w:tcW w:w="1701" w:type="dxa"/>
          </w:tcPr>
          <w:p w14:paraId="7D71C3E0" w14:textId="77777777" w:rsidR="002F2B8E" w:rsidRDefault="008F5B75" w:rsidP="00C15078">
            <w:pPr>
              <w:rPr>
                <w:rFonts w:asciiTheme="minorHAnsi" w:hAnsiTheme="minorHAnsi" w:cstheme="minorHAnsi"/>
                <w:sz w:val="24"/>
                <w:szCs w:val="24"/>
              </w:rPr>
            </w:pPr>
            <w:r w:rsidRPr="002F2B8E">
              <w:rPr>
                <w:rFonts w:asciiTheme="minorHAnsi" w:hAnsiTheme="minorHAnsi" w:cstheme="minorHAnsi"/>
                <w:sz w:val="24"/>
                <w:szCs w:val="24"/>
              </w:rPr>
              <w:t>Application form/</w:t>
            </w:r>
          </w:p>
          <w:p w14:paraId="08894D17" w14:textId="70015048" w:rsidR="008F5B75" w:rsidRPr="002F2B8E" w:rsidRDefault="008F5B75" w:rsidP="00C15078">
            <w:pPr>
              <w:rPr>
                <w:rFonts w:asciiTheme="minorHAnsi" w:hAnsiTheme="minorHAnsi" w:cstheme="minorHAnsi"/>
                <w:sz w:val="24"/>
                <w:szCs w:val="24"/>
              </w:rPr>
            </w:pPr>
            <w:r w:rsidRPr="002F2B8E">
              <w:rPr>
                <w:rFonts w:asciiTheme="minorHAnsi" w:hAnsiTheme="minorHAnsi" w:cstheme="minorHAnsi"/>
                <w:sz w:val="24"/>
                <w:szCs w:val="24"/>
              </w:rPr>
              <w:t>interview</w:t>
            </w:r>
          </w:p>
          <w:p w14:paraId="165F2979" w14:textId="77777777" w:rsidR="008F5B75" w:rsidRPr="002F2B8E" w:rsidRDefault="008F5B75" w:rsidP="00C15078">
            <w:pPr>
              <w:pStyle w:val="ListParagraph"/>
              <w:ind w:left="175"/>
              <w:rPr>
                <w:rFonts w:asciiTheme="minorHAnsi" w:hAnsiTheme="minorHAnsi" w:cstheme="minorHAnsi"/>
                <w:sz w:val="24"/>
                <w:szCs w:val="24"/>
              </w:rPr>
            </w:pPr>
          </w:p>
          <w:p w14:paraId="5BC6D0AF" w14:textId="77777777" w:rsidR="008F5B75" w:rsidRPr="002F2B8E" w:rsidRDefault="008F5B75" w:rsidP="00C15078">
            <w:pPr>
              <w:pStyle w:val="ListParagraph"/>
              <w:ind w:left="175" w:hanging="175"/>
              <w:rPr>
                <w:rFonts w:asciiTheme="minorHAnsi" w:hAnsiTheme="minorHAnsi" w:cstheme="minorHAnsi"/>
                <w:sz w:val="24"/>
                <w:szCs w:val="24"/>
              </w:rPr>
            </w:pPr>
          </w:p>
          <w:p w14:paraId="7540BF95" w14:textId="77777777" w:rsidR="008F5B75" w:rsidRPr="002F2B8E" w:rsidRDefault="008F5B75" w:rsidP="00C15078">
            <w:pPr>
              <w:ind w:left="175" w:hanging="175"/>
              <w:rPr>
                <w:rFonts w:asciiTheme="minorHAnsi" w:hAnsiTheme="minorHAnsi" w:cstheme="minorHAnsi"/>
                <w:sz w:val="24"/>
                <w:szCs w:val="24"/>
              </w:rPr>
            </w:pPr>
          </w:p>
          <w:p w14:paraId="5002BA8D" w14:textId="77777777" w:rsidR="008F5B75" w:rsidRPr="002F2B8E" w:rsidRDefault="008F5B75" w:rsidP="00C15078">
            <w:pPr>
              <w:ind w:left="175" w:hanging="175"/>
              <w:rPr>
                <w:rFonts w:asciiTheme="minorHAnsi" w:hAnsiTheme="minorHAnsi" w:cstheme="minorHAnsi"/>
                <w:sz w:val="24"/>
                <w:szCs w:val="24"/>
              </w:rPr>
            </w:pPr>
          </w:p>
          <w:p w14:paraId="13BBA425" w14:textId="77777777" w:rsidR="008F5B75" w:rsidRPr="002F2B8E" w:rsidRDefault="008F5B75" w:rsidP="00C15078">
            <w:pPr>
              <w:pStyle w:val="ListParagraph"/>
              <w:ind w:left="175"/>
              <w:rPr>
                <w:rFonts w:asciiTheme="minorHAnsi" w:hAnsiTheme="minorHAnsi" w:cstheme="minorHAnsi"/>
                <w:sz w:val="24"/>
                <w:szCs w:val="24"/>
              </w:rPr>
            </w:pPr>
          </w:p>
        </w:tc>
        <w:tc>
          <w:tcPr>
            <w:tcW w:w="1984" w:type="dxa"/>
          </w:tcPr>
          <w:p w14:paraId="55B70669" w14:textId="3F36D971" w:rsidR="008F5B75" w:rsidRPr="002F2B8E" w:rsidRDefault="00913DA0" w:rsidP="002C308B">
            <w:pPr>
              <w:rPr>
                <w:rFonts w:asciiTheme="minorHAnsi" w:hAnsiTheme="minorHAnsi" w:cstheme="minorHAnsi"/>
                <w:sz w:val="24"/>
                <w:szCs w:val="24"/>
              </w:rPr>
            </w:pPr>
            <w:r w:rsidRPr="002F2B8E">
              <w:rPr>
                <w:rFonts w:asciiTheme="minorHAnsi" w:hAnsiTheme="minorHAnsi" w:cstheme="minorHAnsi"/>
                <w:sz w:val="24"/>
                <w:szCs w:val="24"/>
              </w:rPr>
              <w:t>Experience of inter-disciplinary teaching</w:t>
            </w:r>
          </w:p>
        </w:tc>
        <w:tc>
          <w:tcPr>
            <w:tcW w:w="2127" w:type="dxa"/>
          </w:tcPr>
          <w:p w14:paraId="1A07FE62" w14:textId="68904973" w:rsidR="008F5B75" w:rsidRPr="002F2B8E" w:rsidRDefault="00913DA0" w:rsidP="00913DA0">
            <w:pPr>
              <w:rPr>
                <w:rFonts w:asciiTheme="minorHAnsi" w:hAnsiTheme="minorHAnsi" w:cstheme="minorHAnsi"/>
                <w:sz w:val="24"/>
                <w:szCs w:val="24"/>
              </w:rPr>
            </w:pPr>
            <w:r w:rsidRPr="002F2B8E">
              <w:rPr>
                <w:rFonts w:asciiTheme="minorHAnsi" w:hAnsiTheme="minorHAnsi" w:cstheme="minorHAnsi"/>
                <w:sz w:val="24"/>
                <w:szCs w:val="24"/>
              </w:rPr>
              <w:t>Application form/interview</w:t>
            </w:r>
          </w:p>
          <w:p w14:paraId="3FB6BC09" w14:textId="77777777" w:rsidR="008F5B75" w:rsidRPr="002F2B8E" w:rsidRDefault="008F5B75" w:rsidP="00C15078">
            <w:pPr>
              <w:pStyle w:val="ListParagraph"/>
              <w:ind w:left="175" w:hanging="175"/>
              <w:rPr>
                <w:rFonts w:asciiTheme="minorHAnsi" w:hAnsiTheme="minorHAnsi" w:cstheme="minorHAnsi"/>
                <w:sz w:val="24"/>
                <w:szCs w:val="24"/>
              </w:rPr>
            </w:pPr>
          </w:p>
          <w:p w14:paraId="60587537" w14:textId="77777777" w:rsidR="008F5B75" w:rsidRPr="002F2B8E" w:rsidRDefault="008F5B75" w:rsidP="00C15078">
            <w:pPr>
              <w:ind w:left="175" w:hanging="175"/>
              <w:rPr>
                <w:rFonts w:asciiTheme="minorHAnsi" w:hAnsiTheme="minorHAnsi" w:cstheme="minorHAnsi"/>
                <w:sz w:val="24"/>
                <w:szCs w:val="24"/>
              </w:rPr>
            </w:pPr>
          </w:p>
          <w:p w14:paraId="3C95B7EA" w14:textId="77777777" w:rsidR="008F5B75" w:rsidRPr="002F2B8E" w:rsidRDefault="008F5B75" w:rsidP="00C15078">
            <w:pPr>
              <w:ind w:left="175" w:hanging="175"/>
              <w:rPr>
                <w:rFonts w:asciiTheme="minorHAnsi" w:hAnsiTheme="minorHAnsi" w:cstheme="minorHAnsi"/>
                <w:sz w:val="24"/>
                <w:szCs w:val="24"/>
              </w:rPr>
            </w:pPr>
          </w:p>
          <w:p w14:paraId="56BD6C4A" w14:textId="77777777" w:rsidR="008F5B75" w:rsidRPr="002F2B8E" w:rsidRDefault="008F5B75" w:rsidP="00C15078">
            <w:pPr>
              <w:pStyle w:val="ListParagraph"/>
              <w:ind w:left="175"/>
              <w:rPr>
                <w:rFonts w:asciiTheme="minorHAnsi" w:hAnsiTheme="minorHAnsi" w:cstheme="minorHAnsi"/>
                <w:sz w:val="24"/>
                <w:szCs w:val="24"/>
              </w:rPr>
            </w:pPr>
          </w:p>
        </w:tc>
      </w:tr>
      <w:tr w:rsidR="008F5B75" w:rsidRPr="002F2B8E" w14:paraId="2D029F47" w14:textId="77777777" w:rsidTr="5F94B71B">
        <w:tc>
          <w:tcPr>
            <w:tcW w:w="1702" w:type="dxa"/>
          </w:tcPr>
          <w:p w14:paraId="0A494BDA" w14:textId="77777777" w:rsidR="008F5B75" w:rsidRPr="002F2B8E" w:rsidRDefault="008F5B75" w:rsidP="00C15078">
            <w:pPr>
              <w:rPr>
                <w:rFonts w:asciiTheme="minorHAnsi" w:hAnsiTheme="minorHAnsi" w:cstheme="minorHAnsi"/>
                <w:b/>
                <w:sz w:val="24"/>
                <w:szCs w:val="24"/>
              </w:rPr>
            </w:pPr>
            <w:r w:rsidRPr="002F2B8E">
              <w:rPr>
                <w:rFonts w:asciiTheme="minorHAnsi" w:hAnsiTheme="minorHAnsi" w:cstheme="minorHAnsi"/>
                <w:b/>
                <w:sz w:val="24"/>
                <w:szCs w:val="24"/>
              </w:rPr>
              <w:t>Personal qualities and attributes</w:t>
            </w:r>
          </w:p>
          <w:p w14:paraId="38EFB247" w14:textId="77777777" w:rsidR="008F5B75" w:rsidRPr="002F2B8E" w:rsidRDefault="008F5B75" w:rsidP="00C15078">
            <w:pPr>
              <w:ind w:left="318"/>
              <w:rPr>
                <w:rFonts w:asciiTheme="minorHAnsi" w:hAnsiTheme="minorHAnsi" w:cstheme="minorHAnsi"/>
                <w:b/>
                <w:sz w:val="24"/>
                <w:szCs w:val="24"/>
              </w:rPr>
            </w:pPr>
          </w:p>
          <w:p w14:paraId="5E971D97" w14:textId="77777777" w:rsidR="008F5B75" w:rsidRPr="002F2B8E" w:rsidRDefault="008F5B75" w:rsidP="00C15078">
            <w:pPr>
              <w:ind w:left="318"/>
              <w:rPr>
                <w:rFonts w:asciiTheme="minorHAnsi" w:hAnsiTheme="minorHAnsi" w:cstheme="minorHAnsi"/>
                <w:b/>
                <w:sz w:val="24"/>
                <w:szCs w:val="24"/>
              </w:rPr>
            </w:pPr>
          </w:p>
          <w:p w14:paraId="665714DA" w14:textId="77777777" w:rsidR="008F5B75" w:rsidRPr="002F2B8E" w:rsidRDefault="008F5B75" w:rsidP="00C15078">
            <w:pPr>
              <w:ind w:left="318"/>
              <w:rPr>
                <w:rFonts w:asciiTheme="minorHAnsi" w:hAnsiTheme="minorHAnsi" w:cstheme="minorHAnsi"/>
                <w:b/>
                <w:sz w:val="24"/>
                <w:szCs w:val="24"/>
              </w:rPr>
            </w:pPr>
          </w:p>
        </w:tc>
        <w:tc>
          <w:tcPr>
            <w:tcW w:w="1871" w:type="dxa"/>
          </w:tcPr>
          <w:p w14:paraId="7B16F25E" w14:textId="77777777" w:rsidR="008F5B75" w:rsidRPr="002F2B8E" w:rsidRDefault="008F5B75" w:rsidP="00C15078">
            <w:pPr>
              <w:rPr>
                <w:rFonts w:asciiTheme="minorHAnsi" w:hAnsiTheme="minorHAnsi" w:cstheme="minorHAnsi"/>
                <w:sz w:val="24"/>
                <w:szCs w:val="24"/>
                <w:lang w:val="en"/>
              </w:rPr>
            </w:pPr>
            <w:r w:rsidRPr="002F2B8E">
              <w:rPr>
                <w:rFonts w:asciiTheme="minorHAnsi" w:hAnsiTheme="minorHAnsi" w:cstheme="minorHAnsi"/>
                <w:sz w:val="24"/>
                <w:szCs w:val="24"/>
                <w:lang w:val="en"/>
              </w:rPr>
              <w:t xml:space="preserve">Excellent </w:t>
            </w:r>
            <w:r w:rsidRPr="002F2B8E">
              <w:rPr>
                <w:rFonts w:asciiTheme="minorHAnsi" w:hAnsiTheme="minorHAnsi" w:cstheme="minorHAnsi"/>
                <w:sz w:val="24"/>
                <w:szCs w:val="24"/>
              </w:rPr>
              <w:t>organisational</w:t>
            </w:r>
            <w:r w:rsidRPr="002F2B8E">
              <w:rPr>
                <w:rFonts w:asciiTheme="minorHAnsi" w:hAnsiTheme="minorHAnsi" w:cstheme="minorHAnsi"/>
                <w:sz w:val="24"/>
                <w:szCs w:val="24"/>
                <w:lang w:val="en"/>
              </w:rPr>
              <w:t xml:space="preserve"> skills with the ability to </w:t>
            </w:r>
            <w:r w:rsidRPr="002F2B8E">
              <w:rPr>
                <w:rFonts w:asciiTheme="minorHAnsi" w:hAnsiTheme="minorHAnsi" w:cstheme="minorHAnsi"/>
                <w:sz w:val="24"/>
                <w:szCs w:val="24"/>
              </w:rPr>
              <w:t>prioritise</w:t>
            </w:r>
            <w:r w:rsidRPr="002F2B8E">
              <w:rPr>
                <w:rFonts w:asciiTheme="minorHAnsi" w:hAnsiTheme="minorHAnsi" w:cstheme="minorHAnsi"/>
                <w:sz w:val="24"/>
                <w:szCs w:val="24"/>
                <w:lang w:val="en"/>
              </w:rPr>
              <w:t xml:space="preserve"> work effectively</w:t>
            </w:r>
          </w:p>
          <w:p w14:paraId="3A5CE800" w14:textId="77777777" w:rsidR="008F5B75" w:rsidRPr="002F2B8E" w:rsidRDefault="008F5B75" w:rsidP="00C15078">
            <w:pPr>
              <w:rPr>
                <w:rFonts w:asciiTheme="minorHAnsi" w:hAnsiTheme="minorHAnsi" w:cstheme="minorHAnsi"/>
                <w:sz w:val="24"/>
                <w:szCs w:val="24"/>
                <w:lang w:val="en"/>
              </w:rPr>
            </w:pPr>
          </w:p>
          <w:p w14:paraId="193D188D" w14:textId="77777777" w:rsidR="008F5B75" w:rsidRPr="002F2B8E" w:rsidRDefault="008F5B75" w:rsidP="00C15078">
            <w:pPr>
              <w:rPr>
                <w:rFonts w:asciiTheme="minorHAnsi" w:hAnsiTheme="minorHAnsi" w:cstheme="minorHAnsi"/>
                <w:sz w:val="24"/>
                <w:szCs w:val="24"/>
                <w:lang w:val="en"/>
              </w:rPr>
            </w:pPr>
            <w:r w:rsidRPr="002F2B8E">
              <w:rPr>
                <w:rFonts w:asciiTheme="minorHAnsi" w:hAnsiTheme="minorHAnsi" w:cstheme="minorHAnsi"/>
                <w:sz w:val="24"/>
                <w:szCs w:val="24"/>
                <w:lang w:val="en"/>
              </w:rPr>
              <w:t>Works well independently and as part of a professional team</w:t>
            </w:r>
          </w:p>
          <w:p w14:paraId="57E396D0" w14:textId="77777777" w:rsidR="008F5B75" w:rsidRPr="002F2B8E" w:rsidRDefault="008F5B75" w:rsidP="00C15078">
            <w:pPr>
              <w:rPr>
                <w:rFonts w:asciiTheme="minorHAnsi" w:hAnsiTheme="minorHAnsi" w:cstheme="minorHAnsi"/>
                <w:sz w:val="24"/>
                <w:szCs w:val="24"/>
                <w:lang w:val="en"/>
              </w:rPr>
            </w:pPr>
          </w:p>
          <w:p w14:paraId="511D8F3D" w14:textId="77777777" w:rsidR="008F5B75" w:rsidRPr="002F2B8E" w:rsidRDefault="008F5B75" w:rsidP="00C15078">
            <w:pPr>
              <w:rPr>
                <w:rFonts w:asciiTheme="minorHAnsi" w:hAnsiTheme="minorHAnsi" w:cstheme="minorHAnsi"/>
                <w:sz w:val="24"/>
                <w:szCs w:val="24"/>
              </w:rPr>
            </w:pPr>
            <w:r w:rsidRPr="002F2B8E">
              <w:rPr>
                <w:rFonts w:asciiTheme="minorHAnsi" w:hAnsiTheme="minorHAnsi" w:cstheme="minorHAnsi"/>
                <w:sz w:val="24"/>
                <w:szCs w:val="24"/>
                <w:lang w:val="en"/>
              </w:rPr>
              <w:t xml:space="preserve">Ability to work confidentially </w:t>
            </w:r>
            <w:r w:rsidRPr="002F2B8E">
              <w:rPr>
                <w:rFonts w:asciiTheme="minorHAnsi" w:hAnsiTheme="minorHAnsi" w:cstheme="minorHAnsi"/>
                <w:sz w:val="24"/>
                <w:szCs w:val="24"/>
                <w:lang w:val="en"/>
              </w:rPr>
              <w:lastRenderedPageBreak/>
              <w:t>and in accordance with Data Protection requirements</w:t>
            </w:r>
          </w:p>
          <w:p w14:paraId="760D03A7" w14:textId="77777777" w:rsidR="008F5B75" w:rsidRPr="002F2B8E" w:rsidRDefault="008F5B75" w:rsidP="00C15078">
            <w:pPr>
              <w:rPr>
                <w:rFonts w:asciiTheme="minorHAnsi" w:hAnsiTheme="minorHAnsi" w:cstheme="minorHAnsi"/>
                <w:sz w:val="24"/>
                <w:szCs w:val="24"/>
                <w:lang w:val="en"/>
              </w:rPr>
            </w:pPr>
          </w:p>
          <w:p w14:paraId="2999624C" w14:textId="3BFF8323" w:rsidR="00913DA0" w:rsidRPr="002F2B8E" w:rsidRDefault="00913DA0" w:rsidP="00C15078">
            <w:pPr>
              <w:rPr>
                <w:rFonts w:asciiTheme="minorHAnsi" w:hAnsiTheme="minorHAnsi" w:cstheme="minorHAnsi"/>
                <w:sz w:val="24"/>
                <w:szCs w:val="24"/>
                <w:lang w:val="en"/>
              </w:rPr>
            </w:pPr>
            <w:r w:rsidRPr="002F2B8E">
              <w:rPr>
                <w:rFonts w:asciiTheme="minorHAnsi" w:hAnsiTheme="minorHAnsi" w:cstheme="minorHAnsi"/>
                <w:sz w:val="24"/>
                <w:szCs w:val="24"/>
                <w:lang w:val="en"/>
              </w:rPr>
              <w:t xml:space="preserve">Ability to work </w:t>
            </w:r>
            <w:r w:rsidR="00CD4E11" w:rsidRPr="002F2B8E">
              <w:rPr>
                <w:rFonts w:asciiTheme="minorHAnsi" w:hAnsiTheme="minorHAnsi" w:cstheme="minorHAnsi"/>
                <w:sz w:val="24"/>
                <w:szCs w:val="24"/>
                <w:lang w:val="en"/>
              </w:rPr>
              <w:t xml:space="preserve">effectively </w:t>
            </w:r>
            <w:r w:rsidRPr="002F2B8E">
              <w:rPr>
                <w:rFonts w:asciiTheme="minorHAnsi" w:hAnsiTheme="minorHAnsi" w:cstheme="minorHAnsi"/>
                <w:sz w:val="24"/>
                <w:szCs w:val="24"/>
                <w:lang w:val="en"/>
              </w:rPr>
              <w:t>with a wide variety of students and staff</w:t>
            </w:r>
          </w:p>
          <w:p w14:paraId="6C521E78" w14:textId="77777777" w:rsidR="008F5B75" w:rsidRPr="002F2B8E" w:rsidRDefault="008F5B75" w:rsidP="00C15078">
            <w:pPr>
              <w:rPr>
                <w:rFonts w:asciiTheme="minorHAnsi" w:hAnsiTheme="minorHAnsi" w:cstheme="minorHAnsi"/>
                <w:sz w:val="24"/>
                <w:szCs w:val="24"/>
              </w:rPr>
            </w:pPr>
          </w:p>
        </w:tc>
        <w:tc>
          <w:tcPr>
            <w:tcW w:w="1701" w:type="dxa"/>
          </w:tcPr>
          <w:p w14:paraId="2567C4BA" w14:textId="77777777" w:rsidR="008F5B75" w:rsidRPr="002F2B8E" w:rsidRDefault="008F5B75" w:rsidP="00C15078">
            <w:pPr>
              <w:rPr>
                <w:rFonts w:asciiTheme="minorHAnsi" w:hAnsiTheme="minorHAnsi" w:cstheme="minorHAnsi"/>
                <w:sz w:val="24"/>
                <w:szCs w:val="24"/>
              </w:rPr>
            </w:pPr>
            <w:r w:rsidRPr="002F2B8E">
              <w:rPr>
                <w:rFonts w:asciiTheme="minorHAnsi" w:hAnsiTheme="minorHAnsi" w:cstheme="minorHAnsi"/>
                <w:sz w:val="24"/>
                <w:szCs w:val="24"/>
              </w:rPr>
              <w:lastRenderedPageBreak/>
              <w:t>Interview</w:t>
            </w:r>
          </w:p>
          <w:p w14:paraId="18F2D30A" w14:textId="77777777" w:rsidR="008F5B75" w:rsidRPr="002F2B8E" w:rsidRDefault="008F5B75" w:rsidP="00C15078">
            <w:pPr>
              <w:ind w:left="175" w:hanging="175"/>
              <w:rPr>
                <w:rFonts w:asciiTheme="minorHAnsi" w:hAnsiTheme="minorHAnsi" w:cstheme="minorHAnsi"/>
                <w:sz w:val="24"/>
                <w:szCs w:val="24"/>
              </w:rPr>
            </w:pPr>
          </w:p>
        </w:tc>
        <w:tc>
          <w:tcPr>
            <w:tcW w:w="1984" w:type="dxa"/>
          </w:tcPr>
          <w:p w14:paraId="3696D457" w14:textId="77777777" w:rsidR="008F5B75" w:rsidRPr="002F2B8E" w:rsidRDefault="008F5B75" w:rsidP="00C15078">
            <w:pPr>
              <w:ind w:left="360"/>
              <w:rPr>
                <w:rFonts w:asciiTheme="minorHAnsi" w:hAnsiTheme="minorHAnsi" w:cstheme="minorHAnsi"/>
                <w:sz w:val="24"/>
                <w:szCs w:val="24"/>
              </w:rPr>
            </w:pPr>
          </w:p>
        </w:tc>
        <w:tc>
          <w:tcPr>
            <w:tcW w:w="2127" w:type="dxa"/>
          </w:tcPr>
          <w:p w14:paraId="535CDFCD" w14:textId="107473F8" w:rsidR="008F5B75" w:rsidRPr="002F2B8E" w:rsidRDefault="008F5B75" w:rsidP="00913DA0">
            <w:pPr>
              <w:rPr>
                <w:rFonts w:asciiTheme="minorHAnsi" w:hAnsiTheme="minorHAnsi" w:cstheme="minorHAnsi"/>
                <w:sz w:val="24"/>
                <w:szCs w:val="24"/>
              </w:rPr>
            </w:pPr>
          </w:p>
        </w:tc>
      </w:tr>
      <w:tr w:rsidR="192BE13C" w:rsidRPr="002F2B8E" w14:paraId="5A698583" w14:textId="77777777" w:rsidTr="5F94B71B">
        <w:trPr>
          <w:trHeight w:val="300"/>
        </w:trPr>
        <w:tc>
          <w:tcPr>
            <w:tcW w:w="1702" w:type="dxa"/>
          </w:tcPr>
          <w:p w14:paraId="75269D05" w14:textId="648D2EDA" w:rsidR="1408C286" w:rsidRPr="002F2B8E" w:rsidRDefault="1408C286" w:rsidP="192BE13C">
            <w:pPr>
              <w:rPr>
                <w:rFonts w:asciiTheme="minorHAnsi" w:hAnsiTheme="minorHAnsi" w:cstheme="minorHAnsi"/>
                <w:b/>
                <w:bCs/>
                <w:sz w:val="24"/>
                <w:szCs w:val="24"/>
              </w:rPr>
            </w:pPr>
            <w:r w:rsidRPr="002F2B8E">
              <w:rPr>
                <w:rFonts w:asciiTheme="minorHAnsi" w:hAnsiTheme="minorHAnsi" w:cstheme="minorHAnsi"/>
                <w:b/>
                <w:bCs/>
                <w:sz w:val="24"/>
                <w:szCs w:val="24"/>
              </w:rPr>
              <w:t>Other</w:t>
            </w:r>
          </w:p>
        </w:tc>
        <w:tc>
          <w:tcPr>
            <w:tcW w:w="1871" w:type="dxa"/>
          </w:tcPr>
          <w:p w14:paraId="4287482B" w14:textId="0E6E17B7" w:rsidR="1408C286" w:rsidRPr="002F2B8E" w:rsidRDefault="1408C286" w:rsidP="1904546A">
            <w:pPr>
              <w:rPr>
                <w:rFonts w:asciiTheme="minorHAnsi" w:hAnsiTheme="minorHAnsi" w:cstheme="minorHAnsi"/>
                <w:sz w:val="24"/>
                <w:szCs w:val="24"/>
                <w:lang w:val="en-US"/>
              </w:rPr>
            </w:pPr>
            <w:r w:rsidRPr="002F2B8E">
              <w:rPr>
                <w:rFonts w:asciiTheme="minorHAnsi" w:hAnsiTheme="minorHAnsi" w:cstheme="minorHAnsi"/>
                <w:sz w:val="24"/>
                <w:szCs w:val="24"/>
                <w:lang w:val="en-US"/>
              </w:rPr>
              <w:t>A DBS Check may be required for Visiting Lecturer posts in certa</w:t>
            </w:r>
            <w:r w:rsidR="759468F7" w:rsidRPr="002F2B8E">
              <w:rPr>
                <w:rFonts w:asciiTheme="minorHAnsi" w:hAnsiTheme="minorHAnsi" w:cstheme="minorHAnsi"/>
                <w:sz w:val="24"/>
                <w:szCs w:val="24"/>
                <w:lang w:val="en-US"/>
              </w:rPr>
              <w:t>in areas</w:t>
            </w:r>
          </w:p>
        </w:tc>
        <w:tc>
          <w:tcPr>
            <w:tcW w:w="1701" w:type="dxa"/>
          </w:tcPr>
          <w:p w14:paraId="27840FE7" w14:textId="65E10682" w:rsidR="192BE13C" w:rsidRPr="002F2B8E" w:rsidRDefault="192BE13C" w:rsidP="192BE13C">
            <w:pPr>
              <w:rPr>
                <w:rFonts w:asciiTheme="minorHAnsi" w:hAnsiTheme="minorHAnsi" w:cstheme="minorHAnsi"/>
                <w:sz w:val="24"/>
                <w:szCs w:val="24"/>
              </w:rPr>
            </w:pPr>
          </w:p>
        </w:tc>
        <w:tc>
          <w:tcPr>
            <w:tcW w:w="1984" w:type="dxa"/>
          </w:tcPr>
          <w:p w14:paraId="261BC10A" w14:textId="424FDB47" w:rsidR="192BE13C" w:rsidRPr="002F2B8E" w:rsidRDefault="192BE13C" w:rsidP="192BE13C">
            <w:pPr>
              <w:rPr>
                <w:rFonts w:asciiTheme="minorHAnsi" w:hAnsiTheme="minorHAnsi" w:cstheme="minorHAnsi"/>
                <w:sz w:val="24"/>
                <w:szCs w:val="24"/>
              </w:rPr>
            </w:pPr>
          </w:p>
        </w:tc>
        <w:tc>
          <w:tcPr>
            <w:tcW w:w="2127" w:type="dxa"/>
          </w:tcPr>
          <w:p w14:paraId="164A1B29" w14:textId="3CAA48D5" w:rsidR="192BE13C" w:rsidRPr="002F2B8E" w:rsidRDefault="192BE13C" w:rsidP="192BE13C">
            <w:pPr>
              <w:rPr>
                <w:rFonts w:asciiTheme="minorHAnsi" w:hAnsiTheme="minorHAnsi" w:cstheme="minorHAnsi"/>
                <w:sz w:val="24"/>
                <w:szCs w:val="24"/>
              </w:rPr>
            </w:pPr>
          </w:p>
        </w:tc>
      </w:tr>
    </w:tbl>
    <w:p w14:paraId="0AD33148" w14:textId="77777777" w:rsidR="00AC6563" w:rsidRPr="002F2B8E" w:rsidRDefault="00AC6563" w:rsidP="192BE13C">
      <w:pPr>
        <w:rPr>
          <w:rFonts w:asciiTheme="minorHAnsi" w:hAnsiTheme="minorHAnsi" w:cstheme="minorHAnsi"/>
          <w:b/>
          <w:bCs/>
          <w:sz w:val="24"/>
          <w:szCs w:val="24"/>
        </w:rPr>
      </w:pPr>
    </w:p>
    <w:p w14:paraId="6BF19B39" w14:textId="77777777" w:rsidR="00AC6563" w:rsidRPr="002F2B8E" w:rsidRDefault="00AC6563" w:rsidP="192BE13C">
      <w:pPr>
        <w:rPr>
          <w:rFonts w:asciiTheme="minorHAnsi" w:hAnsiTheme="minorHAnsi" w:cstheme="minorHAnsi"/>
          <w:b/>
          <w:bCs/>
          <w:sz w:val="24"/>
          <w:szCs w:val="24"/>
        </w:rPr>
      </w:pPr>
    </w:p>
    <w:p w14:paraId="4777E9DA" w14:textId="77777777" w:rsidR="00C14137" w:rsidRPr="002F2B8E" w:rsidRDefault="00C14137" w:rsidP="003A65F8">
      <w:pPr>
        <w:rPr>
          <w:rFonts w:asciiTheme="minorHAnsi" w:hAnsiTheme="minorHAnsi" w:cstheme="minorHAnsi"/>
          <w:b/>
          <w:bCs/>
          <w:sz w:val="24"/>
          <w:szCs w:val="24"/>
        </w:rPr>
      </w:pPr>
      <w:bookmarkStart w:id="8" w:name="_Hlk126052041"/>
      <w:r w:rsidRPr="002F2B8E">
        <w:rPr>
          <w:rFonts w:asciiTheme="minorHAnsi" w:hAnsiTheme="minorHAnsi" w:cstheme="minorHAnsi"/>
          <w:b/>
          <w:bCs/>
          <w:sz w:val="24"/>
          <w:szCs w:val="24"/>
        </w:rPr>
        <w:t xml:space="preserve">General Terms &amp; Conditions of Employment </w:t>
      </w:r>
    </w:p>
    <w:p w14:paraId="5E53216B" w14:textId="77777777" w:rsidR="00C14137" w:rsidRDefault="00C14137" w:rsidP="003A65F8">
      <w:pPr>
        <w:rPr>
          <w:rFonts w:asciiTheme="minorHAnsi" w:hAnsiTheme="minorHAnsi" w:cstheme="minorHAnsi"/>
          <w:bCs/>
          <w:sz w:val="24"/>
          <w:szCs w:val="24"/>
        </w:rPr>
      </w:pPr>
    </w:p>
    <w:p w14:paraId="3D29DACA" w14:textId="7023E9E6" w:rsidR="003C090C" w:rsidRPr="002F2B8E" w:rsidRDefault="00C14137" w:rsidP="192BE13C">
      <w:pPr>
        <w:ind w:left="2160" w:hanging="2160"/>
        <w:rPr>
          <w:rFonts w:asciiTheme="minorHAnsi" w:hAnsiTheme="minorHAnsi" w:cstheme="minorHAnsi"/>
          <w:sz w:val="24"/>
          <w:szCs w:val="24"/>
        </w:rPr>
      </w:pPr>
      <w:r w:rsidRPr="002F2B8E">
        <w:rPr>
          <w:rFonts w:asciiTheme="minorHAnsi" w:hAnsiTheme="minorHAnsi" w:cstheme="minorHAnsi"/>
          <w:sz w:val="24"/>
          <w:szCs w:val="24"/>
        </w:rPr>
        <w:t xml:space="preserve">This </w:t>
      </w:r>
      <w:r w:rsidR="6D78D0DC" w:rsidRPr="002F2B8E">
        <w:rPr>
          <w:rFonts w:asciiTheme="minorHAnsi" w:hAnsiTheme="minorHAnsi" w:cstheme="minorHAnsi"/>
          <w:sz w:val="24"/>
          <w:szCs w:val="24"/>
        </w:rPr>
        <w:t>is an open</w:t>
      </w:r>
      <w:r w:rsidR="0C59D546" w:rsidRPr="002F2B8E">
        <w:rPr>
          <w:rFonts w:asciiTheme="minorHAnsi" w:hAnsiTheme="minorHAnsi" w:cstheme="minorHAnsi"/>
          <w:sz w:val="24"/>
          <w:szCs w:val="24"/>
        </w:rPr>
        <w:t>-</w:t>
      </w:r>
      <w:r w:rsidR="6D78D0DC" w:rsidRPr="002F2B8E">
        <w:rPr>
          <w:rFonts w:asciiTheme="minorHAnsi" w:hAnsiTheme="minorHAnsi" w:cstheme="minorHAnsi"/>
          <w:sz w:val="24"/>
          <w:szCs w:val="24"/>
        </w:rPr>
        <w:t>ended post</w:t>
      </w:r>
      <w:r w:rsidR="00913DA0" w:rsidRPr="002F2B8E">
        <w:rPr>
          <w:rFonts w:asciiTheme="minorHAnsi" w:hAnsiTheme="minorHAnsi" w:cstheme="minorHAnsi"/>
          <w:sz w:val="24"/>
          <w:szCs w:val="24"/>
        </w:rPr>
        <w:t xml:space="preserve"> with variable weekly hours. It will be remunerated a</w:t>
      </w:r>
      <w:r w:rsidR="003C090C" w:rsidRPr="002F2B8E">
        <w:rPr>
          <w:rFonts w:asciiTheme="minorHAnsi" w:hAnsiTheme="minorHAnsi" w:cstheme="minorHAnsi"/>
          <w:sz w:val="24"/>
          <w:szCs w:val="24"/>
        </w:rPr>
        <w:t xml:space="preserve">s per </w:t>
      </w:r>
    </w:p>
    <w:p w14:paraId="5CBDB65B" w14:textId="782EF996" w:rsidR="00131B4E" w:rsidRPr="002F2B8E" w:rsidRDefault="003C090C" w:rsidP="003C090C">
      <w:pPr>
        <w:ind w:left="2160" w:hanging="2160"/>
        <w:rPr>
          <w:rFonts w:asciiTheme="minorHAnsi" w:hAnsiTheme="minorHAnsi" w:cstheme="minorHAnsi"/>
          <w:bCs/>
          <w:sz w:val="24"/>
          <w:szCs w:val="24"/>
        </w:rPr>
      </w:pPr>
      <w:r w:rsidRPr="002F2B8E">
        <w:rPr>
          <w:rFonts w:asciiTheme="minorHAnsi" w:hAnsiTheme="minorHAnsi" w:cstheme="minorHAnsi"/>
          <w:bCs/>
          <w:sz w:val="24"/>
          <w:szCs w:val="24"/>
        </w:rPr>
        <w:t>the table below:</w:t>
      </w:r>
    </w:p>
    <w:p w14:paraId="1FA838FA" w14:textId="139E9794" w:rsidR="003C090C" w:rsidRPr="002F2B8E" w:rsidRDefault="003C090C" w:rsidP="003C090C">
      <w:pPr>
        <w:ind w:left="2160" w:hanging="2160"/>
        <w:rPr>
          <w:rFonts w:asciiTheme="minorHAnsi" w:hAnsiTheme="minorHAnsi" w:cstheme="minorHAnsi"/>
          <w:bCs/>
          <w:sz w:val="24"/>
          <w:szCs w:val="24"/>
        </w:rPr>
      </w:pPr>
    </w:p>
    <w:p w14:paraId="4C4C6F7E" w14:textId="0A2261F1" w:rsidR="003C090C" w:rsidRPr="002F2B8E" w:rsidRDefault="003C090C" w:rsidP="192BE13C">
      <w:pPr>
        <w:rPr>
          <w:rFonts w:asciiTheme="minorHAnsi" w:hAnsiTheme="minorHAnsi" w:cstheme="minorHAnsi"/>
          <w:b/>
          <w:bCs/>
          <w:sz w:val="24"/>
          <w:szCs w:val="24"/>
        </w:rPr>
      </w:pPr>
      <w:r w:rsidRPr="002F2B8E">
        <w:rPr>
          <w:rFonts w:asciiTheme="minorHAnsi" w:hAnsiTheme="minorHAnsi" w:cstheme="minorHAnsi"/>
          <w:b/>
          <w:bCs/>
          <w:sz w:val="24"/>
          <w:szCs w:val="24"/>
        </w:rPr>
        <w:t>V</w:t>
      </w:r>
      <w:r w:rsidR="4B80B69E" w:rsidRPr="002F2B8E">
        <w:rPr>
          <w:rFonts w:asciiTheme="minorHAnsi" w:hAnsiTheme="minorHAnsi" w:cstheme="minorHAnsi"/>
          <w:b/>
          <w:bCs/>
          <w:sz w:val="24"/>
          <w:szCs w:val="24"/>
        </w:rPr>
        <w:t xml:space="preserve">isiting Lecturer Hourly </w:t>
      </w:r>
      <w:r w:rsidRPr="002F2B8E">
        <w:rPr>
          <w:rFonts w:asciiTheme="minorHAnsi" w:hAnsiTheme="minorHAnsi" w:cstheme="minorHAnsi"/>
          <w:b/>
          <w:bCs/>
          <w:sz w:val="24"/>
          <w:szCs w:val="24"/>
        </w:rPr>
        <w:t>Pay Rates</w:t>
      </w:r>
    </w:p>
    <w:p w14:paraId="4BC2AE6A" w14:textId="2DA4ECFC" w:rsidR="00C0328F" w:rsidRPr="002F2B8E" w:rsidRDefault="00C0328F" w:rsidP="7F2B73D3">
      <w:pPr>
        <w:rPr>
          <w:rFonts w:asciiTheme="minorHAnsi" w:hAnsiTheme="minorHAnsi" w:cstheme="minorHAnsi"/>
          <w:b/>
          <w:bCs/>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65"/>
        <w:gridCol w:w="2265"/>
        <w:gridCol w:w="2265"/>
        <w:gridCol w:w="2265"/>
      </w:tblGrid>
      <w:tr w:rsidR="7F2B73D3" w:rsidRPr="002F2B8E" w14:paraId="24E404E4" w14:textId="77777777" w:rsidTr="7F2B73D3">
        <w:trPr>
          <w:trHeight w:val="300"/>
        </w:trPr>
        <w:tc>
          <w:tcPr>
            <w:tcW w:w="2265" w:type="dxa"/>
            <w:tcBorders>
              <w:top w:val="single" w:sz="6" w:space="0" w:color="auto"/>
              <w:left w:val="single" w:sz="6" w:space="0" w:color="auto"/>
            </w:tcBorders>
            <w:shd w:val="clear" w:color="auto" w:fill="B4C6E7"/>
            <w:tcMar>
              <w:left w:w="90" w:type="dxa"/>
              <w:right w:w="90" w:type="dxa"/>
            </w:tcMar>
          </w:tcPr>
          <w:p w14:paraId="0D7264F4" w14:textId="23658142" w:rsidR="7F2B73D3" w:rsidRPr="002F2B8E" w:rsidRDefault="7F2B73D3" w:rsidP="7F2B73D3">
            <w:pPr>
              <w:spacing w:line="256" w:lineRule="auto"/>
              <w:rPr>
                <w:rFonts w:eastAsia="Tahoma" w:cstheme="minorHAnsi"/>
                <w:color w:val="000000" w:themeColor="text1"/>
                <w:sz w:val="24"/>
                <w:szCs w:val="24"/>
              </w:rPr>
            </w:pPr>
            <w:r w:rsidRPr="002F2B8E">
              <w:rPr>
                <w:rFonts w:eastAsia="Tahoma" w:cstheme="minorHAnsi"/>
                <w:color w:val="000000" w:themeColor="text1"/>
                <w:sz w:val="24"/>
                <w:szCs w:val="24"/>
              </w:rPr>
              <w:t>Role</w:t>
            </w:r>
          </w:p>
        </w:tc>
        <w:tc>
          <w:tcPr>
            <w:tcW w:w="2265" w:type="dxa"/>
            <w:tcBorders>
              <w:top w:val="single" w:sz="6" w:space="0" w:color="auto"/>
            </w:tcBorders>
            <w:shd w:val="clear" w:color="auto" w:fill="B4C6E7"/>
            <w:tcMar>
              <w:left w:w="90" w:type="dxa"/>
              <w:right w:w="90" w:type="dxa"/>
            </w:tcMar>
          </w:tcPr>
          <w:p w14:paraId="6555D51E" w14:textId="76C069E6" w:rsidR="7F2B73D3" w:rsidRPr="002F2B8E" w:rsidRDefault="7F2B73D3" w:rsidP="7F2B73D3">
            <w:pPr>
              <w:spacing w:line="256" w:lineRule="auto"/>
              <w:rPr>
                <w:rFonts w:eastAsia="Tahoma" w:cstheme="minorHAnsi"/>
                <w:color w:val="000000" w:themeColor="text1"/>
                <w:sz w:val="24"/>
                <w:szCs w:val="24"/>
              </w:rPr>
            </w:pPr>
            <w:r w:rsidRPr="002F2B8E">
              <w:rPr>
                <w:rFonts w:eastAsia="Tahoma" w:cstheme="minorHAnsi"/>
                <w:color w:val="000000" w:themeColor="text1"/>
                <w:sz w:val="24"/>
                <w:szCs w:val="24"/>
              </w:rPr>
              <w:t>Hourly Rate</w:t>
            </w:r>
          </w:p>
        </w:tc>
        <w:tc>
          <w:tcPr>
            <w:tcW w:w="2265" w:type="dxa"/>
            <w:tcBorders>
              <w:top w:val="single" w:sz="6" w:space="0" w:color="auto"/>
            </w:tcBorders>
            <w:shd w:val="clear" w:color="auto" w:fill="B4C6E7"/>
            <w:tcMar>
              <w:left w:w="90" w:type="dxa"/>
              <w:right w:w="90" w:type="dxa"/>
            </w:tcMar>
          </w:tcPr>
          <w:p w14:paraId="488CE3EA" w14:textId="22080D86" w:rsidR="7F2B73D3" w:rsidRPr="002F2B8E" w:rsidRDefault="7F2B73D3" w:rsidP="7F2B73D3">
            <w:pPr>
              <w:spacing w:line="256" w:lineRule="auto"/>
              <w:rPr>
                <w:rFonts w:eastAsia="Tahoma" w:cstheme="minorHAnsi"/>
                <w:color w:val="000000" w:themeColor="text1"/>
                <w:sz w:val="24"/>
                <w:szCs w:val="24"/>
              </w:rPr>
            </w:pPr>
            <w:r w:rsidRPr="002F2B8E">
              <w:rPr>
                <w:rFonts w:eastAsia="Tahoma" w:cstheme="minorHAnsi"/>
                <w:color w:val="000000" w:themeColor="text1"/>
                <w:sz w:val="24"/>
                <w:szCs w:val="24"/>
              </w:rPr>
              <w:t>Role Descriptor</w:t>
            </w:r>
          </w:p>
        </w:tc>
        <w:tc>
          <w:tcPr>
            <w:tcW w:w="2265" w:type="dxa"/>
            <w:tcBorders>
              <w:top w:val="single" w:sz="6" w:space="0" w:color="auto"/>
              <w:right w:val="single" w:sz="6" w:space="0" w:color="auto"/>
            </w:tcBorders>
            <w:shd w:val="clear" w:color="auto" w:fill="B4C6E7"/>
            <w:tcMar>
              <w:left w:w="90" w:type="dxa"/>
              <w:right w:w="90" w:type="dxa"/>
            </w:tcMar>
          </w:tcPr>
          <w:p w14:paraId="126D382E" w14:textId="55A327CA" w:rsidR="7F2B73D3" w:rsidRPr="002F2B8E" w:rsidRDefault="7F2B73D3" w:rsidP="7F2B73D3">
            <w:pPr>
              <w:spacing w:line="256" w:lineRule="auto"/>
              <w:rPr>
                <w:rFonts w:eastAsia="Tahoma" w:cstheme="minorHAnsi"/>
                <w:color w:val="000000" w:themeColor="text1"/>
                <w:sz w:val="24"/>
                <w:szCs w:val="24"/>
              </w:rPr>
            </w:pPr>
            <w:r w:rsidRPr="002F2B8E">
              <w:rPr>
                <w:rFonts w:eastAsia="Tahoma" w:cstheme="minorHAnsi"/>
                <w:color w:val="000000" w:themeColor="text1"/>
                <w:sz w:val="24"/>
                <w:szCs w:val="24"/>
              </w:rPr>
              <w:t xml:space="preserve">Comment </w:t>
            </w:r>
          </w:p>
        </w:tc>
      </w:tr>
      <w:tr w:rsidR="7F2B73D3" w:rsidRPr="002F2B8E" w14:paraId="13AF5345" w14:textId="77777777" w:rsidTr="7F2B73D3">
        <w:trPr>
          <w:trHeight w:val="300"/>
        </w:trPr>
        <w:tc>
          <w:tcPr>
            <w:tcW w:w="2265" w:type="dxa"/>
            <w:tcBorders>
              <w:left w:val="single" w:sz="6" w:space="0" w:color="auto"/>
            </w:tcBorders>
            <w:tcMar>
              <w:left w:w="90" w:type="dxa"/>
              <w:right w:w="90" w:type="dxa"/>
            </w:tcMar>
          </w:tcPr>
          <w:p w14:paraId="503C865B" w14:textId="0D1C52AC" w:rsidR="7F2B73D3" w:rsidRPr="002F2B8E" w:rsidRDefault="7F2B73D3" w:rsidP="7F2B73D3">
            <w:pPr>
              <w:spacing w:line="256" w:lineRule="auto"/>
              <w:rPr>
                <w:rFonts w:eastAsia="Tahoma" w:cstheme="minorHAnsi"/>
                <w:color w:val="000000" w:themeColor="text1"/>
                <w:sz w:val="24"/>
                <w:szCs w:val="24"/>
              </w:rPr>
            </w:pPr>
            <w:r w:rsidRPr="002F2B8E">
              <w:rPr>
                <w:rFonts w:eastAsia="Tahoma" w:cstheme="minorHAnsi"/>
                <w:color w:val="000000" w:themeColor="text1"/>
                <w:sz w:val="24"/>
                <w:szCs w:val="24"/>
              </w:rPr>
              <w:t>VL: Teaching (inclusive of preparation and marking)</w:t>
            </w:r>
          </w:p>
        </w:tc>
        <w:tc>
          <w:tcPr>
            <w:tcW w:w="2265" w:type="dxa"/>
            <w:tcMar>
              <w:left w:w="90" w:type="dxa"/>
              <w:right w:w="90" w:type="dxa"/>
            </w:tcMar>
          </w:tcPr>
          <w:p w14:paraId="7553CA2F" w14:textId="72CE1876" w:rsidR="7F2B73D3" w:rsidRPr="002F2B8E" w:rsidRDefault="7F2B73D3" w:rsidP="7F2B73D3">
            <w:pPr>
              <w:spacing w:line="256" w:lineRule="auto"/>
              <w:rPr>
                <w:rFonts w:eastAsia="Tahoma" w:cstheme="minorHAnsi"/>
                <w:color w:val="000000" w:themeColor="text1"/>
                <w:sz w:val="24"/>
                <w:szCs w:val="24"/>
              </w:rPr>
            </w:pPr>
            <w:r w:rsidRPr="002F2B8E">
              <w:rPr>
                <w:rFonts w:eastAsia="Tahoma" w:cstheme="minorHAnsi"/>
                <w:color w:val="000000" w:themeColor="text1"/>
                <w:sz w:val="24"/>
                <w:szCs w:val="24"/>
              </w:rPr>
              <w:t>£50.40</w:t>
            </w:r>
          </w:p>
        </w:tc>
        <w:tc>
          <w:tcPr>
            <w:tcW w:w="2265" w:type="dxa"/>
            <w:tcMar>
              <w:left w:w="90" w:type="dxa"/>
              <w:right w:w="90" w:type="dxa"/>
            </w:tcMar>
          </w:tcPr>
          <w:p w14:paraId="199D0F7B" w14:textId="6C9C7E09" w:rsidR="7F2B73D3" w:rsidRPr="002F2B8E" w:rsidRDefault="7F2B73D3" w:rsidP="7F2B73D3">
            <w:pPr>
              <w:spacing w:line="256" w:lineRule="auto"/>
              <w:rPr>
                <w:rFonts w:eastAsia="Tahoma" w:cstheme="minorHAnsi"/>
                <w:color w:val="000000" w:themeColor="text1"/>
                <w:sz w:val="24"/>
                <w:szCs w:val="24"/>
              </w:rPr>
            </w:pPr>
            <w:r w:rsidRPr="002F2B8E">
              <w:rPr>
                <w:rFonts w:eastAsia="Tahoma" w:cstheme="minorHAnsi"/>
                <w:color w:val="000000" w:themeColor="text1"/>
                <w:sz w:val="24"/>
                <w:szCs w:val="24"/>
              </w:rPr>
              <w:t>Teaching delivered which is inclusive of preparation, delivery, marking and assessment</w:t>
            </w:r>
          </w:p>
          <w:p w14:paraId="4CC18E1D" w14:textId="567E9E29" w:rsidR="7F2B73D3" w:rsidRPr="002F2B8E" w:rsidRDefault="7F2B73D3" w:rsidP="7F2B73D3">
            <w:pPr>
              <w:spacing w:line="256" w:lineRule="auto"/>
              <w:rPr>
                <w:rFonts w:eastAsia="Tahoma" w:cstheme="minorHAnsi"/>
                <w:color w:val="000000" w:themeColor="text1"/>
                <w:sz w:val="24"/>
                <w:szCs w:val="24"/>
              </w:rPr>
            </w:pPr>
          </w:p>
        </w:tc>
        <w:tc>
          <w:tcPr>
            <w:tcW w:w="2265" w:type="dxa"/>
            <w:tcBorders>
              <w:right w:val="single" w:sz="6" w:space="0" w:color="auto"/>
            </w:tcBorders>
            <w:tcMar>
              <w:left w:w="90" w:type="dxa"/>
              <w:right w:w="90" w:type="dxa"/>
            </w:tcMar>
          </w:tcPr>
          <w:p w14:paraId="194FD90D" w14:textId="44A5613B" w:rsidR="7F2B73D3" w:rsidRPr="002F2B8E" w:rsidRDefault="7F2B73D3" w:rsidP="7F2B73D3">
            <w:pPr>
              <w:spacing w:line="256" w:lineRule="auto"/>
              <w:rPr>
                <w:rFonts w:eastAsia="Tahoma" w:cstheme="minorHAnsi"/>
                <w:color w:val="000000" w:themeColor="text1"/>
                <w:sz w:val="24"/>
                <w:szCs w:val="24"/>
              </w:rPr>
            </w:pPr>
          </w:p>
        </w:tc>
      </w:tr>
      <w:tr w:rsidR="7F2B73D3" w:rsidRPr="002F2B8E" w14:paraId="38BA6C20" w14:textId="77777777" w:rsidTr="7F2B73D3">
        <w:trPr>
          <w:trHeight w:val="300"/>
        </w:trPr>
        <w:tc>
          <w:tcPr>
            <w:tcW w:w="2265" w:type="dxa"/>
            <w:tcBorders>
              <w:left w:val="single" w:sz="6" w:space="0" w:color="auto"/>
            </w:tcBorders>
            <w:tcMar>
              <w:left w:w="90" w:type="dxa"/>
              <w:right w:w="90" w:type="dxa"/>
            </w:tcMar>
          </w:tcPr>
          <w:p w14:paraId="46484FCF" w14:textId="53D6B5FF" w:rsidR="7F2B73D3" w:rsidRPr="002F2B8E" w:rsidRDefault="7F2B73D3" w:rsidP="7F2B73D3">
            <w:pPr>
              <w:spacing w:line="256" w:lineRule="auto"/>
              <w:rPr>
                <w:rFonts w:eastAsia="Tahoma" w:cstheme="minorHAnsi"/>
                <w:color w:val="000000" w:themeColor="text1"/>
                <w:sz w:val="24"/>
                <w:szCs w:val="24"/>
              </w:rPr>
            </w:pPr>
            <w:r w:rsidRPr="002F2B8E">
              <w:rPr>
                <w:rFonts w:eastAsia="Tahoma" w:cstheme="minorHAnsi"/>
                <w:color w:val="000000" w:themeColor="text1"/>
                <w:sz w:val="24"/>
                <w:szCs w:val="24"/>
              </w:rPr>
              <w:t>VL: Teaching only</w:t>
            </w:r>
          </w:p>
        </w:tc>
        <w:tc>
          <w:tcPr>
            <w:tcW w:w="2265" w:type="dxa"/>
            <w:tcMar>
              <w:left w:w="90" w:type="dxa"/>
              <w:right w:w="90" w:type="dxa"/>
            </w:tcMar>
          </w:tcPr>
          <w:p w14:paraId="4241D36B" w14:textId="46932479" w:rsidR="7F2B73D3" w:rsidRPr="002F2B8E" w:rsidRDefault="7F2B73D3" w:rsidP="7F2B73D3">
            <w:pPr>
              <w:spacing w:line="256" w:lineRule="auto"/>
              <w:rPr>
                <w:rFonts w:eastAsia="Tahoma" w:cstheme="minorHAnsi"/>
                <w:color w:val="000000" w:themeColor="text1"/>
                <w:sz w:val="24"/>
                <w:szCs w:val="24"/>
              </w:rPr>
            </w:pPr>
            <w:r w:rsidRPr="002F2B8E">
              <w:rPr>
                <w:rFonts w:eastAsia="Tahoma" w:cstheme="minorHAnsi"/>
                <w:color w:val="000000" w:themeColor="text1"/>
                <w:sz w:val="24"/>
                <w:szCs w:val="24"/>
              </w:rPr>
              <w:t>£23.97</w:t>
            </w:r>
          </w:p>
        </w:tc>
        <w:tc>
          <w:tcPr>
            <w:tcW w:w="2265" w:type="dxa"/>
            <w:tcMar>
              <w:left w:w="90" w:type="dxa"/>
              <w:right w:w="90" w:type="dxa"/>
            </w:tcMar>
          </w:tcPr>
          <w:p w14:paraId="2C15CEBC" w14:textId="1E59E240" w:rsidR="7F2B73D3" w:rsidRPr="002F2B8E" w:rsidRDefault="7F2B73D3" w:rsidP="7F2B73D3">
            <w:pPr>
              <w:spacing w:line="256" w:lineRule="auto"/>
              <w:rPr>
                <w:rFonts w:eastAsia="Tahoma" w:cstheme="minorHAnsi"/>
                <w:color w:val="000000" w:themeColor="text1"/>
                <w:sz w:val="24"/>
                <w:szCs w:val="24"/>
              </w:rPr>
            </w:pPr>
            <w:r w:rsidRPr="002F2B8E">
              <w:rPr>
                <w:rFonts w:eastAsia="Tahoma" w:cstheme="minorHAnsi"/>
                <w:color w:val="000000" w:themeColor="text1"/>
                <w:sz w:val="24"/>
                <w:szCs w:val="24"/>
              </w:rPr>
              <w:t>Teaching only (where lessons have been pre-prepared and there is no associated marking or assessment with the teaching delivered).</w:t>
            </w:r>
          </w:p>
        </w:tc>
        <w:tc>
          <w:tcPr>
            <w:tcW w:w="2265" w:type="dxa"/>
            <w:tcBorders>
              <w:right w:val="single" w:sz="6" w:space="0" w:color="auto"/>
            </w:tcBorders>
            <w:tcMar>
              <w:left w:w="90" w:type="dxa"/>
              <w:right w:w="90" w:type="dxa"/>
            </w:tcMar>
          </w:tcPr>
          <w:p w14:paraId="5493AE78" w14:textId="24A3481F" w:rsidR="7F2B73D3" w:rsidRPr="002F2B8E" w:rsidRDefault="7F2B73D3" w:rsidP="7F2B73D3">
            <w:pPr>
              <w:spacing w:line="256" w:lineRule="auto"/>
              <w:rPr>
                <w:rFonts w:eastAsia="Tahoma" w:cstheme="minorHAnsi"/>
                <w:color w:val="000000" w:themeColor="text1"/>
                <w:sz w:val="24"/>
                <w:szCs w:val="24"/>
              </w:rPr>
            </w:pPr>
            <w:r w:rsidRPr="002F2B8E">
              <w:rPr>
                <w:rFonts w:eastAsia="Tahoma" w:cstheme="minorHAnsi"/>
                <w:color w:val="000000" w:themeColor="text1"/>
                <w:sz w:val="24"/>
                <w:szCs w:val="24"/>
              </w:rPr>
              <w:t>This would be the typical payment for personnel engaged in Allied Health courses</w:t>
            </w:r>
          </w:p>
        </w:tc>
      </w:tr>
      <w:tr w:rsidR="7F2B73D3" w:rsidRPr="002F2B8E" w14:paraId="0C56614F" w14:textId="77777777" w:rsidTr="7F2B73D3">
        <w:trPr>
          <w:trHeight w:val="300"/>
        </w:trPr>
        <w:tc>
          <w:tcPr>
            <w:tcW w:w="2265" w:type="dxa"/>
            <w:tcBorders>
              <w:left w:val="single" w:sz="6" w:space="0" w:color="auto"/>
            </w:tcBorders>
            <w:tcMar>
              <w:left w:w="90" w:type="dxa"/>
              <w:right w:w="90" w:type="dxa"/>
            </w:tcMar>
          </w:tcPr>
          <w:p w14:paraId="5DC49B7E" w14:textId="73CDCD3F" w:rsidR="7F2B73D3" w:rsidRPr="002F2B8E" w:rsidRDefault="7F2B73D3" w:rsidP="7F2B73D3">
            <w:pPr>
              <w:spacing w:line="256" w:lineRule="auto"/>
              <w:rPr>
                <w:rFonts w:eastAsia="Tahoma" w:cstheme="minorHAnsi"/>
                <w:color w:val="000000" w:themeColor="text1"/>
                <w:sz w:val="24"/>
                <w:szCs w:val="24"/>
              </w:rPr>
            </w:pPr>
            <w:r w:rsidRPr="002F2B8E">
              <w:rPr>
                <w:rFonts w:eastAsia="Tahoma" w:cstheme="minorHAnsi"/>
                <w:color w:val="000000" w:themeColor="text1"/>
                <w:sz w:val="24"/>
                <w:szCs w:val="24"/>
              </w:rPr>
              <w:t>VL: Additional administration required</w:t>
            </w:r>
          </w:p>
        </w:tc>
        <w:tc>
          <w:tcPr>
            <w:tcW w:w="2265" w:type="dxa"/>
            <w:tcMar>
              <w:left w:w="90" w:type="dxa"/>
              <w:right w:w="90" w:type="dxa"/>
            </w:tcMar>
          </w:tcPr>
          <w:p w14:paraId="5C10A9B3" w14:textId="54E82E75" w:rsidR="7F2B73D3" w:rsidRPr="002F2B8E" w:rsidRDefault="7F2B73D3" w:rsidP="7F2B73D3">
            <w:pPr>
              <w:spacing w:line="256" w:lineRule="auto"/>
              <w:rPr>
                <w:rFonts w:eastAsia="Tahoma" w:cstheme="minorHAnsi"/>
                <w:color w:val="000000" w:themeColor="text1"/>
                <w:sz w:val="24"/>
                <w:szCs w:val="24"/>
              </w:rPr>
            </w:pPr>
            <w:r w:rsidRPr="002F2B8E">
              <w:rPr>
                <w:rFonts w:eastAsia="Tahoma" w:cstheme="minorHAnsi"/>
                <w:color w:val="000000" w:themeColor="text1"/>
                <w:sz w:val="24"/>
                <w:szCs w:val="24"/>
              </w:rPr>
              <w:t>£20.16</w:t>
            </w:r>
          </w:p>
        </w:tc>
        <w:tc>
          <w:tcPr>
            <w:tcW w:w="2265" w:type="dxa"/>
            <w:tcMar>
              <w:left w:w="90" w:type="dxa"/>
              <w:right w:w="90" w:type="dxa"/>
            </w:tcMar>
          </w:tcPr>
          <w:p w14:paraId="77ABE16F" w14:textId="092B3DD4" w:rsidR="7F2B73D3" w:rsidRPr="002F2B8E" w:rsidRDefault="7F2B73D3" w:rsidP="7F2B73D3">
            <w:pPr>
              <w:spacing w:line="256" w:lineRule="auto"/>
              <w:rPr>
                <w:rFonts w:eastAsia="Tahoma" w:cstheme="minorHAnsi"/>
                <w:color w:val="000000" w:themeColor="text1"/>
                <w:sz w:val="24"/>
                <w:szCs w:val="24"/>
              </w:rPr>
            </w:pPr>
            <w:r w:rsidRPr="002F2B8E">
              <w:rPr>
                <w:rFonts w:eastAsia="Tahoma" w:cstheme="minorHAnsi"/>
                <w:color w:val="000000" w:themeColor="text1"/>
                <w:sz w:val="24"/>
                <w:szCs w:val="24"/>
              </w:rPr>
              <w:t xml:space="preserve">Undertaking additional administration </w:t>
            </w:r>
          </w:p>
          <w:p w14:paraId="20C08E60" w14:textId="67C04446" w:rsidR="7F2B73D3" w:rsidRPr="002F2B8E" w:rsidRDefault="7F2B73D3" w:rsidP="7F2B73D3">
            <w:pPr>
              <w:spacing w:line="256" w:lineRule="auto"/>
              <w:rPr>
                <w:rFonts w:eastAsia="Tahoma" w:cstheme="minorHAnsi"/>
                <w:color w:val="000000" w:themeColor="text1"/>
                <w:sz w:val="24"/>
                <w:szCs w:val="24"/>
              </w:rPr>
            </w:pPr>
            <w:r w:rsidRPr="002F2B8E">
              <w:rPr>
                <w:rFonts w:eastAsia="Tahoma" w:cstheme="minorHAnsi"/>
                <w:color w:val="000000" w:themeColor="text1"/>
                <w:sz w:val="24"/>
                <w:szCs w:val="24"/>
              </w:rPr>
              <w:t xml:space="preserve">over and above normal preparation, delivery, </w:t>
            </w:r>
          </w:p>
          <w:p w14:paraId="4B540A29" w14:textId="3F4110A3" w:rsidR="7F2B73D3" w:rsidRPr="002F2B8E" w:rsidRDefault="7F2B73D3" w:rsidP="7F2B73D3">
            <w:pPr>
              <w:spacing w:line="256" w:lineRule="auto"/>
              <w:rPr>
                <w:rFonts w:eastAsia="Tahoma" w:cstheme="minorHAnsi"/>
                <w:color w:val="000000" w:themeColor="text1"/>
                <w:sz w:val="24"/>
                <w:szCs w:val="24"/>
              </w:rPr>
            </w:pPr>
            <w:r w:rsidRPr="002F2B8E">
              <w:rPr>
                <w:rFonts w:eastAsia="Tahoma" w:cstheme="minorHAnsi"/>
                <w:color w:val="000000" w:themeColor="text1"/>
                <w:sz w:val="24"/>
                <w:szCs w:val="24"/>
              </w:rPr>
              <w:t xml:space="preserve">marking and assessment, and to </w:t>
            </w:r>
            <w:r w:rsidRPr="002F2B8E">
              <w:rPr>
                <w:rFonts w:eastAsia="Tahoma" w:cstheme="minorHAnsi"/>
                <w:color w:val="000000" w:themeColor="text1"/>
                <w:sz w:val="24"/>
                <w:szCs w:val="24"/>
              </w:rPr>
              <w:lastRenderedPageBreak/>
              <w:t xml:space="preserve">be paid for completing mandatory training </w:t>
            </w:r>
          </w:p>
          <w:p w14:paraId="6EF1A36D" w14:textId="1DB2D8DD" w:rsidR="7F2B73D3" w:rsidRPr="002F2B8E" w:rsidRDefault="7F2B73D3" w:rsidP="7F2B73D3">
            <w:pPr>
              <w:spacing w:line="256" w:lineRule="auto"/>
              <w:rPr>
                <w:rFonts w:eastAsia="Tahoma" w:cstheme="minorHAnsi"/>
                <w:color w:val="000000" w:themeColor="text1"/>
                <w:sz w:val="24"/>
                <w:szCs w:val="24"/>
              </w:rPr>
            </w:pPr>
          </w:p>
          <w:p w14:paraId="3B594CC1" w14:textId="0F492603" w:rsidR="7F2B73D3" w:rsidRPr="002F2B8E" w:rsidRDefault="7F2B73D3" w:rsidP="7F2B73D3">
            <w:pPr>
              <w:spacing w:line="256" w:lineRule="auto"/>
              <w:rPr>
                <w:rFonts w:eastAsia="Tahoma" w:cstheme="minorHAnsi"/>
                <w:color w:val="000000" w:themeColor="text1"/>
                <w:sz w:val="24"/>
                <w:szCs w:val="24"/>
              </w:rPr>
            </w:pPr>
          </w:p>
        </w:tc>
        <w:tc>
          <w:tcPr>
            <w:tcW w:w="2265" w:type="dxa"/>
            <w:tcBorders>
              <w:right w:val="single" w:sz="6" w:space="0" w:color="auto"/>
            </w:tcBorders>
            <w:tcMar>
              <w:left w:w="90" w:type="dxa"/>
              <w:right w:w="90" w:type="dxa"/>
            </w:tcMar>
          </w:tcPr>
          <w:p w14:paraId="2B5A2849" w14:textId="51CE7218" w:rsidR="7F2B73D3" w:rsidRPr="002F2B8E" w:rsidRDefault="7F2B73D3" w:rsidP="7F2B73D3">
            <w:pPr>
              <w:spacing w:line="256" w:lineRule="auto"/>
              <w:rPr>
                <w:rFonts w:eastAsia="Tahoma" w:cstheme="minorHAnsi"/>
                <w:color w:val="000000" w:themeColor="text1"/>
                <w:sz w:val="24"/>
                <w:szCs w:val="24"/>
              </w:rPr>
            </w:pPr>
          </w:p>
        </w:tc>
      </w:tr>
      <w:tr w:rsidR="7F2B73D3" w:rsidRPr="002F2B8E" w14:paraId="7963599B" w14:textId="77777777" w:rsidTr="7F2B73D3">
        <w:trPr>
          <w:trHeight w:val="300"/>
        </w:trPr>
        <w:tc>
          <w:tcPr>
            <w:tcW w:w="2265" w:type="dxa"/>
            <w:tcBorders>
              <w:left w:val="single" w:sz="6" w:space="0" w:color="auto"/>
            </w:tcBorders>
            <w:tcMar>
              <w:left w:w="90" w:type="dxa"/>
              <w:right w:w="90" w:type="dxa"/>
            </w:tcMar>
          </w:tcPr>
          <w:p w14:paraId="5767947B" w14:textId="7D2094FE" w:rsidR="7F2B73D3" w:rsidRPr="002F2B8E" w:rsidRDefault="7F2B73D3" w:rsidP="7F2B73D3">
            <w:pPr>
              <w:spacing w:line="256" w:lineRule="auto"/>
              <w:rPr>
                <w:rFonts w:eastAsia="Tahoma" w:cstheme="minorHAnsi"/>
                <w:color w:val="000000" w:themeColor="text1"/>
                <w:sz w:val="24"/>
                <w:szCs w:val="24"/>
              </w:rPr>
            </w:pPr>
            <w:r w:rsidRPr="002F2B8E">
              <w:rPr>
                <w:rFonts w:eastAsia="Tahoma" w:cstheme="minorHAnsi"/>
                <w:color w:val="000000" w:themeColor="text1"/>
                <w:sz w:val="24"/>
                <w:szCs w:val="24"/>
              </w:rPr>
              <w:t>VL: Dissertation supervision, clinical skills, practical sessions and simulated practice sessions with the School or Nursing and Allied Health and visits to any partner organisations</w:t>
            </w:r>
          </w:p>
        </w:tc>
        <w:tc>
          <w:tcPr>
            <w:tcW w:w="2265" w:type="dxa"/>
            <w:tcMar>
              <w:left w:w="90" w:type="dxa"/>
              <w:right w:w="90" w:type="dxa"/>
            </w:tcMar>
          </w:tcPr>
          <w:p w14:paraId="41DD5B20" w14:textId="571D0152" w:rsidR="7F2B73D3" w:rsidRPr="002F2B8E" w:rsidRDefault="7F2B73D3" w:rsidP="7F2B73D3">
            <w:pPr>
              <w:spacing w:line="256" w:lineRule="auto"/>
              <w:rPr>
                <w:rFonts w:eastAsia="Tahoma" w:cstheme="minorHAnsi"/>
                <w:color w:val="000000" w:themeColor="text1"/>
                <w:sz w:val="24"/>
                <w:szCs w:val="24"/>
              </w:rPr>
            </w:pPr>
            <w:r w:rsidRPr="002F2B8E">
              <w:rPr>
                <w:rFonts w:eastAsia="Tahoma" w:cstheme="minorHAnsi"/>
                <w:color w:val="000000" w:themeColor="text1"/>
                <w:sz w:val="24"/>
                <w:szCs w:val="24"/>
              </w:rPr>
              <w:t>£33.59</w:t>
            </w:r>
          </w:p>
        </w:tc>
        <w:tc>
          <w:tcPr>
            <w:tcW w:w="2265" w:type="dxa"/>
            <w:tcMar>
              <w:left w:w="90" w:type="dxa"/>
              <w:right w:w="90" w:type="dxa"/>
            </w:tcMar>
          </w:tcPr>
          <w:p w14:paraId="7C39375E" w14:textId="7CBD4036" w:rsidR="7F2B73D3" w:rsidRPr="002F2B8E" w:rsidRDefault="7F2B73D3" w:rsidP="7F2B73D3">
            <w:pPr>
              <w:spacing w:line="256" w:lineRule="auto"/>
              <w:rPr>
                <w:rFonts w:eastAsia="Tahoma" w:cstheme="minorHAnsi"/>
                <w:color w:val="000000" w:themeColor="text1"/>
                <w:sz w:val="24"/>
                <w:szCs w:val="24"/>
              </w:rPr>
            </w:pPr>
            <w:r w:rsidRPr="002F2B8E">
              <w:rPr>
                <w:rFonts w:eastAsia="Tahoma" w:cstheme="minorHAnsi"/>
                <w:color w:val="000000" w:themeColor="text1"/>
                <w:sz w:val="24"/>
                <w:szCs w:val="24"/>
              </w:rPr>
              <w:t>Applies to School of Nursing and Allied Health only, for dissertation supervision, clinical skills, practical sessions, simulated practice sessions and visits to any partner organisations e.g., schools, hospitals, prisons, police constabularies.</w:t>
            </w:r>
          </w:p>
          <w:p w14:paraId="7D220552" w14:textId="5DE3D095" w:rsidR="7F2B73D3" w:rsidRPr="002F2B8E" w:rsidRDefault="7F2B73D3" w:rsidP="7F2B73D3">
            <w:pPr>
              <w:spacing w:line="256" w:lineRule="auto"/>
              <w:rPr>
                <w:rFonts w:eastAsia="Tahoma" w:cstheme="minorHAnsi"/>
                <w:color w:val="000000" w:themeColor="text1"/>
                <w:sz w:val="24"/>
                <w:szCs w:val="24"/>
              </w:rPr>
            </w:pPr>
            <w:r w:rsidRPr="002F2B8E">
              <w:rPr>
                <w:rFonts w:eastAsia="Tahoma" w:cstheme="minorHAnsi"/>
                <w:color w:val="000000" w:themeColor="text1"/>
                <w:sz w:val="24"/>
                <w:szCs w:val="24"/>
              </w:rPr>
              <w:t>Incorporates preparation time and associated administration, 1.5 hours work in total).</w:t>
            </w:r>
          </w:p>
          <w:p w14:paraId="01DBE120" w14:textId="34320584" w:rsidR="7F2B73D3" w:rsidRPr="002F2B8E" w:rsidRDefault="7F2B73D3" w:rsidP="7F2B73D3">
            <w:pPr>
              <w:spacing w:line="256" w:lineRule="auto"/>
              <w:rPr>
                <w:rFonts w:eastAsia="Tahoma" w:cstheme="minorHAnsi"/>
                <w:color w:val="000000" w:themeColor="text1"/>
                <w:sz w:val="24"/>
                <w:szCs w:val="24"/>
              </w:rPr>
            </w:pPr>
          </w:p>
          <w:p w14:paraId="2D2CD20D" w14:textId="1263ED6A" w:rsidR="7F2B73D3" w:rsidRPr="002F2B8E" w:rsidRDefault="7F2B73D3" w:rsidP="7F2B73D3">
            <w:pPr>
              <w:spacing w:line="256" w:lineRule="auto"/>
              <w:rPr>
                <w:rFonts w:eastAsia="Tahoma" w:cstheme="minorHAnsi"/>
                <w:color w:val="000000" w:themeColor="text1"/>
                <w:sz w:val="24"/>
                <w:szCs w:val="24"/>
              </w:rPr>
            </w:pPr>
          </w:p>
        </w:tc>
        <w:tc>
          <w:tcPr>
            <w:tcW w:w="2265" w:type="dxa"/>
            <w:tcBorders>
              <w:right w:val="single" w:sz="6" w:space="0" w:color="auto"/>
            </w:tcBorders>
            <w:tcMar>
              <w:left w:w="90" w:type="dxa"/>
              <w:right w:w="90" w:type="dxa"/>
            </w:tcMar>
          </w:tcPr>
          <w:p w14:paraId="469D7574" w14:textId="23C70208" w:rsidR="7F2B73D3" w:rsidRPr="002F2B8E" w:rsidRDefault="7F2B73D3" w:rsidP="7F2B73D3">
            <w:pPr>
              <w:spacing w:line="256" w:lineRule="auto"/>
              <w:rPr>
                <w:rFonts w:eastAsia="Tahoma" w:cstheme="minorHAnsi"/>
                <w:color w:val="000000" w:themeColor="text1"/>
                <w:sz w:val="24"/>
                <w:szCs w:val="24"/>
              </w:rPr>
            </w:pPr>
            <w:r w:rsidRPr="002F2B8E">
              <w:rPr>
                <w:rFonts w:eastAsia="Tahoma" w:cstheme="minorHAnsi"/>
                <w:color w:val="000000" w:themeColor="text1"/>
                <w:sz w:val="24"/>
                <w:szCs w:val="24"/>
              </w:rPr>
              <w:t>Please note that this rate does not include partner organisation visits within the Faculty of Education. Due to the additional preparation and marking/assessment associated with these visits alongside the quality assurance aspects involved, partnership organisation visits within the Faculty of Education will be paid at the rate of £50.40 per hour.</w:t>
            </w:r>
          </w:p>
          <w:p w14:paraId="38BA8E55" w14:textId="3AC96653" w:rsidR="7F2B73D3" w:rsidRPr="002F2B8E" w:rsidRDefault="7F2B73D3" w:rsidP="7F2B73D3">
            <w:pPr>
              <w:spacing w:line="256" w:lineRule="auto"/>
              <w:rPr>
                <w:rFonts w:eastAsia="Tahoma" w:cstheme="minorHAnsi"/>
                <w:color w:val="000000" w:themeColor="text1"/>
                <w:sz w:val="24"/>
                <w:szCs w:val="24"/>
              </w:rPr>
            </w:pPr>
          </w:p>
          <w:p w14:paraId="37860A45" w14:textId="089BA46E" w:rsidR="7F2B73D3" w:rsidRPr="002F2B8E" w:rsidRDefault="7F2B73D3" w:rsidP="7F2B73D3">
            <w:pPr>
              <w:spacing w:line="256" w:lineRule="auto"/>
              <w:rPr>
                <w:rFonts w:eastAsia="Tahoma" w:cstheme="minorHAnsi"/>
                <w:color w:val="000000" w:themeColor="text1"/>
                <w:sz w:val="24"/>
                <w:szCs w:val="24"/>
              </w:rPr>
            </w:pPr>
          </w:p>
        </w:tc>
      </w:tr>
    </w:tbl>
    <w:p w14:paraId="66534E89" w14:textId="0772D83F" w:rsidR="00C0328F" w:rsidRPr="002F2B8E" w:rsidRDefault="00C0328F" w:rsidP="7F2B73D3">
      <w:pPr>
        <w:pStyle w:val="BodyTextIndent3"/>
        <w:ind w:left="0"/>
        <w:jc w:val="left"/>
        <w:rPr>
          <w:rFonts w:asciiTheme="minorHAnsi" w:hAnsiTheme="minorHAnsi" w:cstheme="minorHAnsi"/>
          <w:sz w:val="24"/>
          <w:szCs w:val="24"/>
        </w:rPr>
      </w:pPr>
    </w:p>
    <w:p w14:paraId="39857B67" w14:textId="77777777" w:rsidR="00B33091" w:rsidRPr="002F2B8E" w:rsidRDefault="00B33091" w:rsidP="00B33091">
      <w:pPr>
        <w:pStyle w:val="BodyTextIndent3"/>
        <w:ind w:left="0"/>
        <w:jc w:val="left"/>
        <w:rPr>
          <w:rFonts w:asciiTheme="minorHAnsi" w:hAnsiTheme="minorHAnsi" w:cstheme="minorHAnsi"/>
          <w:sz w:val="24"/>
          <w:szCs w:val="24"/>
        </w:rPr>
      </w:pPr>
      <w:r w:rsidRPr="002F2B8E">
        <w:rPr>
          <w:rFonts w:asciiTheme="minorHAnsi" w:hAnsiTheme="minorHAnsi" w:cstheme="minorHAnsi"/>
          <w:sz w:val="24"/>
          <w:szCs w:val="24"/>
        </w:rPr>
        <w:t>The appointment is subject to meeting all pre-employment clearances and essential requirements of the Person Specification.</w:t>
      </w:r>
    </w:p>
    <w:p w14:paraId="50DBDE1B" w14:textId="77777777" w:rsidR="00B33091" w:rsidRPr="002F2B8E" w:rsidRDefault="00B33091" w:rsidP="00B33091">
      <w:pPr>
        <w:pStyle w:val="BodyTextIndent3"/>
        <w:ind w:left="0"/>
        <w:jc w:val="left"/>
        <w:rPr>
          <w:rFonts w:asciiTheme="minorHAnsi" w:hAnsiTheme="minorHAnsi" w:cstheme="minorHAnsi"/>
          <w:sz w:val="24"/>
          <w:szCs w:val="24"/>
        </w:rPr>
      </w:pPr>
    </w:p>
    <w:p w14:paraId="1DE49AC9" w14:textId="77777777" w:rsidR="00B33091" w:rsidRPr="002F2B8E" w:rsidRDefault="00B33091" w:rsidP="00B33091">
      <w:pPr>
        <w:pStyle w:val="BodyTextIndent3"/>
        <w:ind w:left="0"/>
        <w:jc w:val="left"/>
        <w:rPr>
          <w:rFonts w:asciiTheme="minorHAnsi" w:hAnsiTheme="minorHAnsi" w:cstheme="minorHAnsi"/>
          <w:sz w:val="24"/>
          <w:szCs w:val="24"/>
        </w:rPr>
      </w:pPr>
      <w:r w:rsidRPr="002F2B8E">
        <w:rPr>
          <w:rFonts w:asciiTheme="minorHAnsi" w:hAnsiTheme="minorHAnsi" w:cstheme="minorHAnsi"/>
          <w:sz w:val="24"/>
          <w:szCs w:val="24"/>
        </w:rPr>
        <w:t>All new Visiting Lecturers will undergo a period of probation in accordance with the University Probationary Scheme and confirmation of employment is dependent on the satisfactory completion of that probationary period.</w:t>
      </w:r>
    </w:p>
    <w:p w14:paraId="79575769" w14:textId="77777777" w:rsidR="00C0328F" w:rsidRPr="002F2B8E" w:rsidRDefault="00C0328F" w:rsidP="003A65F8">
      <w:pPr>
        <w:pStyle w:val="BodyTextIndent3"/>
        <w:ind w:left="0"/>
        <w:jc w:val="left"/>
        <w:rPr>
          <w:rFonts w:asciiTheme="minorHAnsi" w:hAnsiTheme="minorHAnsi" w:cstheme="minorHAnsi"/>
          <w:iCs/>
          <w:sz w:val="24"/>
          <w:szCs w:val="24"/>
        </w:rPr>
      </w:pPr>
    </w:p>
    <w:p w14:paraId="7E30B8FC" w14:textId="77777777" w:rsidR="00C14137" w:rsidRPr="002F2B8E" w:rsidRDefault="00C14137" w:rsidP="003A65F8">
      <w:pPr>
        <w:pStyle w:val="BodyText3"/>
        <w:jc w:val="left"/>
        <w:rPr>
          <w:rFonts w:asciiTheme="minorHAnsi" w:hAnsiTheme="minorHAnsi" w:cstheme="minorHAnsi"/>
          <w:b/>
          <w:sz w:val="24"/>
          <w:szCs w:val="24"/>
        </w:rPr>
      </w:pPr>
      <w:r w:rsidRPr="002F2B8E">
        <w:rPr>
          <w:rFonts w:asciiTheme="minorHAnsi" w:hAnsiTheme="minorHAnsi" w:cstheme="minorHAnsi"/>
          <w:b/>
          <w:sz w:val="24"/>
          <w:szCs w:val="24"/>
        </w:rPr>
        <w:t xml:space="preserve">Disclosure and Barring Service </w:t>
      </w:r>
    </w:p>
    <w:p w14:paraId="2E359156" w14:textId="77777777" w:rsidR="00C14137" w:rsidRPr="002F2B8E" w:rsidRDefault="00C14137" w:rsidP="003A65F8">
      <w:pPr>
        <w:pStyle w:val="BodyText3"/>
        <w:jc w:val="left"/>
        <w:rPr>
          <w:rFonts w:asciiTheme="minorHAnsi" w:hAnsiTheme="minorHAnsi" w:cstheme="minorHAnsi"/>
          <w:b/>
          <w:sz w:val="24"/>
          <w:szCs w:val="24"/>
        </w:rPr>
      </w:pPr>
    </w:p>
    <w:p w14:paraId="58155866" w14:textId="77777777" w:rsidR="00C14137" w:rsidRPr="002F2B8E" w:rsidRDefault="00C14137" w:rsidP="003A65F8">
      <w:pPr>
        <w:pStyle w:val="BodyText3"/>
        <w:jc w:val="left"/>
        <w:rPr>
          <w:rFonts w:asciiTheme="minorHAnsi" w:hAnsiTheme="minorHAnsi" w:cstheme="minorHAnsi"/>
          <w:sz w:val="24"/>
          <w:szCs w:val="24"/>
        </w:rPr>
      </w:pPr>
      <w:r w:rsidRPr="002F2B8E">
        <w:rPr>
          <w:rFonts w:asciiTheme="minorHAnsi" w:hAnsiTheme="minorHAnsi" w:cstheme="minorHAnsi"/>
          <w:sz w:val="24"/>
          <w:szCs w:val="24"/>
        </w:rPr>
        <w:t xml:space="preserve">It is a condition of employment that all relevant posts are vetted by the Disclosure &amp; Barring Service (DBS) and if it applies to this </w:t>
      </w:r>
      <w:proofErr w:type="gramStart"/>
      <w:r w:rsidRPr="002F2B8E">
        <w:rPr>
          <w:rFonts w:asciiTheme="minorHAnsi" w:hAnsiTheme="minorHAnsi" w:cstheme="minorHAnsi"/>
          <w:sz w:val="24"/>
          <w:szCs w:val="24"/>
        </w:rPr>
        <w:t>appointment</w:t>
      </w:r>
      <w:proofErr w:type="gramEnd"/>
      <w:r w:rsidRPr="002F2B8E">
        <w:rPr>
          <w:rFonts w:asciiTheme="minorHAnsi" w:hAnsiTheme="minorHAnsi" w:cstheme="minorHAnsi"/>
          <w:sz w:val="24"/>
          <w:szCs w:val="24"/>
        </w:rPr>
        <w:t xml:space="preserve"> you will be required to undertake a DBS check.  The University will pay the fee for this service.  Any false declarations or any findings from the Disclosure could affect the suitability for employment.</w:t>
      </w:r>
    </w:p>
    <w:p w14:paraId="45ED17D2" w14:textId="77777777" w:rsidR="00C14137" w:rsidRPr="002F2B8E" w:rsidRDefault="00C14137" w:rsidP="003A65F8">
      <w:pPr>
        <w:rPr>
          <w:rFonts w:asciiTheme="minorHAnsi" w:hAnsiTheme="minorHAnsi" w:cstheme="minorHAnsi"/>
          <w:b/>
          <w:sz w:val="24"/>
          <w:szCs w:val="24"/>
        </w:rPr>
      </w:pPr>
    </w:p>
    <w:p w14:paraId="33B7BA2B" w14:textId="77777777" w:rsidR="00C14137" w:rsidRPr="002F2B8E" w:rsidRDefault="00C14137" w:rsidP="003A65F8">
      <w:pPr>
        <w:rPr>
          <w:rFonts w:asciiTheme="minorHAnsi" w:hAnsiTheme="minorHAnsi" w:cstheme="minorHAnsi"/>
          <w:b/>
          <w:sz w:val="24"/>
          <w:szCs w:val="24"/>
        </w:rPr>
      </w:pPr>
      <w:r w:rsidRPr="002F2B8E">
        <w:rPr>
          <w:rFonts w:asciiTheme="minorHAnsi" w:hAnsiTheme="minorHAnsi" w:cstheme="minorHAnsi"/>
          <w:b/>
          <w:sz w:val="24"/>
          <w:szCs w:val="24"/>
        </w:rPr>
        <w:t>Pension and Auto Enrolment</w:t>
      </w:r>
    </w:p>
    <w:p w14:paraId="2A6DC629" w14:textId="77777777" w:rsidR="00C14137" w:rsidRPr="002F2B8E" w:rsidRDefault="00C14137" w:rsidP="003A65F8">
      <w:pPr>
        <w:rPr>
          <w:rFonts w:asciiTheme="minorHAnsi" w:hAnsiTheme="minorHAnsi" w:cstheme="minorHAnsi"/>
          <w:b/>
          <w:sz w:val="24"/>
          <w:szCs w:val="24"/>
        </w:rPr>
      </w:pPr>
    </w:p>
    <w:p w14:paraId="5057D1C2" w14:textId="24EB5B06" w:rsidR="00C14137" w:rsidRPr="002F2B8E" w:rsidRDefault="00C14137" w:rsidP="1904546A">
      <w:pPr>
        <w:pStyle w:val="NormalWeb"/>
        <w:spacing w:before="0" w:beforeAutospacing="0" w:after="0" w:afterAutospacing="0"/>
        <w:rPr>
          <w:rFonts w:asciiTheme="minorHAnsi" w:hAnsiTheme="minorHAnsi" w:cstheme="minorHAnsi"/>
          <w:lang w:val="en-US"/>
        </w:rPr>
      </w:pPr>
      <w:r w:rsidRPr="002F2B8E">
        <w:rPr>
          <w:rFonts w:asciiTheme="minorHAnsi" w:hAnsiTheme="minorHAnsi" w:cstheme="minorHAnsi"/>
          <w:lang w:val="en-US"/>
        </w:rPr>
        <w:t xml:space="preserve">If you meet the criteria set out </w:t>
      </w:r>
      <w:r w:rsidR="00215975" w:rsidRPr="002F2B8E">
        <w:rPr>
          <w:rFonts w:asciiTheme="minorHAnsi" w:hAnsiTheme="minorHAnsi" w:cstheme="minorHAnsi"/>
          <w:lang w:val="en-US"/>
        </w:rPr>
        <w:t>below and</w:t>
      </w:r>
      <w:r w:rsidRPr="002F2B8E">
        <w:rPr>
          <w:rFonts w:asciiTheme="minorHAnsi" w:hAnsiTheme="minorHAnsi" w:cstheme="minorHAnsi"/>
          <w:lang w:val="en-US"/>
        </w:rPr>
        <w:t xml:space="preserve"> are not already an active member of any of our pension schemes, the University is required to auto-</w:t>
      </w:r>
      <w:proofErr w:type="spellStart"/>
      <w:r w:rsidRPr="002F2B8E">
        <w:rPr>
          <w:rFonts w:asciiTheme="minorHAnsi" w:hAnsiTheme="minorHAnsi" w:cstheme="minorHAnsi"/>
          <w:lang w:val="en-US"/>
        </w:rPr>
        <w:t>enrol</w:t>
      </w:r>
      <w:proofErr w:type="spellEnd"/>
      <w:r w:rsidRPr="002F2B8E">
        <w:rPr>
          <w:rFonts w:asciiTheme="minorHAnsi" w:hAnsiTheme="minorHAnsi" w:cstheme="minorHAnsi"/>
          <w:lang w:val="en-US"/>
        </w:rPr>
        <w:t xml:space="preserve"> you into a suitable pension scheme. </w:t>
      </w:r>
    </w:p>
    <w:p w14:paraId="5416E886" w14:textId="77777777" w:rsidR="00C14137" w:rsidRPr="002F2B8E" w:rsidRDefault="00C14137" w:rsidP="003A65F8">
      <w:pPr>
        <w:pStyle w:val="NormalWeb"/>
        <w:spacing w:before="0" w:beforeAutospacing="0" w:after="0" w:afterAutospacing="0"/>
        <w:rPr>
          <w:rFonts w:asciiTheme="minorHAnsi" w:hAnsiTheme="minorHAnsi" w:cstheme="minorHAnsi"/>
          <w:lang w:val="en"/>
        </w:rPr>
      </w:pPr>
    </w:p>
    <w:p w14:paraId="0DE34FD9" w14:textId="77777777" w:rsidR="00C14137" w:rsidRPr="002F2B8E" w:rsidRDefault="00C14137" w:rsidP="1904546A">
      <w:pPr>
        <w:pStyle w:val="NormalWeb"/>
        <w:spacing w:before="0" w:beforeAutospacing="0" w:after="0" w:afterAutospacing="0"/>
        <w:rPr>
          <w:rFonts w:asciiTheme="minorHAnsi" w:hAnsiTheme="minorHAnsi" w:cstheme="minorHAnsi"/>
          <w:lang w:val="en-US"/>
        </w:rPr>
      </w:pPr>
      <w:r w:rsidRPr="002F2B8E">
        <w:rPr>
          <w:rFonts w:asciiTheme="minorHAnsi" w:hAnsiTheme="minorHAnsi" w:cstheme="minorHAnsi"/>
          <w:lang w:val="en-US"/>
        </w:rPr>
        <w:t xml:space="preserve">The criteria for auto-enrolment </w:t>
      </w:r>
      <w:proofErr w:type="gramStart"/>
      <w:r w:rsidRPr="002F2B8E">
        <w:rPr>
          <w:rFonts w:asciiTheme="minorHAnsi" w:hAnsiTheme="minorHAnsi" w:cstheme="minorHAnsi"/>
          <w:lang w:val="en-US"/>
        </w:rPr>
        <w:t>is</w:t>
      </w:r>
      <w:proofErr w:type="gramEnd"/>
      <w:r w:rsidRPr="002F2B8E">
        <w:rPr>
          <w:rFonts w:asciiTheme="minorHAnsi" w:hAnsiTheme="minorHAnsi" w:cstheme="minorHAnsi"/>
          <w:lang w:val="en-US"/>
        </w:rPr>
        <w:t>:</w:t>
      </w:r>
    </w:p>
    <w:p w14:paraId="647AF246" w14:textId="77777777" w:rsidR="00C14137" w:rsidRPr="002F2B8E" w:rsidRDefault="00C14137" w:rsidP="003A65F8">
      <w:pPr>
        <w:numPr>
          <w:ilvl w:val="0"/>
          <w:numId w:val="20"/>
        </w:numPr>
        <w:rPr>
          <w:rFonts w:asciiTheme="minorHAnsi" w:hAnsiTheme="minorHAnsi" w:cstheme="minorHAnsi"/>
          <w:sz w:val="24"/>
          <w:szCs w:val="24"/>
          <w:lang w:val="en"/>
        </w:rPr>
      </w:pPr>
      <w:r w:rsidRPr="002F2B8E">
        <w:rPr>
          <w:rFonts w:asciiTheme="minorHAnsi" w:hAnsiTheme="minorHAnsi" w:cstheme="minorHAnsi"/>
          <w:sz w:val="24"/>
          <w:szCs w:val="24"/>
          <w:lang w:val="en"/>
        </w:rPr>
        <w:t>Age - if you are 22 or over but no more than State Pension Age</w:t>
      </w:r>
    </w:p>
    <w:p w14:paraId="5BAD5B58" w14:textId="77777777" w:rsidR="00C14137" w:rsidRPr="002F2B8E" w:rsidRDefault="00C14137" w:rsidP="003A65F8">
      <w:pPr>
        <w:numPr>
          <w:ilvl w:val="0"/>
          <w:numId w:val="20"/>
        </w:numPr>
        <w:rPr>
          <w:rFonts w:asciiTheme="minorHAnsi" w:hAnsiTheme="minorHAnsi" w:cstheme="minorHAnsi"/>
          <w:sz w:val="24"/>
          <w:szCs w:val="24"/>
          <w:lang w:val="en"/>
        </w:rPr>
      </w:pPr>
      <w:r w:rsidRPr="002F2B8E">
        <w:rPr>
          <w:rFonts w:asciiTheme="minorHAnsi" w:hAnsiTheme="minorHAnsi" w:cstheme="minorHAnsi"/>
          <w:sz w:val="24"/>
          <w:szCs w:val="24"/>
          <w:lang w:val="en"/>
        </w:rPr>
        <w:lastRenderedPageBreak/>
        <w:t xml:space="preserve">Earnings - a minimum of £10,000 per year </w:t>
      </w:r>
    </w:p>
    <w:p w14:paraId="249618BC" w14:textId="77777777" w:rsidR="00C14137" w:rsidRPr="002F2B8E" w:rsidRDefault="00C14137" w:rsidP="003A65F8">
      <w:pPr>
        <w:numPr>
          <w:ilvl w:val="0"/>
          <w:numId w:val="20"/>
        </w:numPr>
        <w:rPr>
          <w:rFonts w:asciiTheme="minorHAnsi" w:hAnsiTheme="minorHAnsi" w:cstheme="minorHAnsi"/>
          <w:sz w:val="24"/>
          <w:szCs w:val="24"/>
          <w:lang w:val="en"/>
        </w:rPr>
      </w:pPr>
      <w:r w:rsidRPr="002F2B8E">
        <w:rPr>
          <w:rFonts w:asciiTheme="minorHAnsi" w:hAnsiTheme="minorHAnsi" w:cstheme="minorHAnsi"/>
          <w:sz w:val="24"/>
          <w:szCs w:val="24"/>
          <w:lang w:val="en"/>
        </w:rPr>
        <w:t xml:space="preserve">Working in the UK </w:t>
      </w:r>
    </w:p>
    <w:p w14:paraId="2D3FAF00" w14:textId="77777777" w:rsidR="00C14137" w:rsidRPr="002F2B8E" w:rsidRDefault="00C14137" w:rsidP="003A65F8">
      <w:pPr>
        <w:pStyle w:val="NormalWeb"/>
        <w:spacing w:before="0" w:beforeAutospacing="0" w:after="0" w:afterAutospacing="0"/>
        <w:rPr>
          <w:rFonts w:asciiTheme="minorHAnsi" w:hAnsiTheme="minorHAnsi" w:cstheme="minorHAnsi"/>
          <w:lang w:val="en"/>
        </w:rPr>
      </w:pPr>
    </w:p>
    <w:p w14:paraId="7F297082" w14:textId="0D519849" w:rsidR="00C14137" w:rsidRPr="002F2B8E" w:rsidRDefault="00C14137" w:rsidP="39848E3B">
      <w:pPr>
        <w:pStyle w:val="NormalWeb"/>
        <w:spacing w:before="0" w:beforeAutospacing="0" w:after="0" w:afterAutospacing="0"/>
        <w:rPr>
          <w:rFonts w:asciiTheme="minorHAnsi" w:hAnsiTheme="minorHAnsi" w:cstheme="minorHAnsi"/>
          <w:lang w:val="en"/>
        </w:rPr>
      </w:pPr>
      <w:r w:rsidRPr="002F2B8E">
        <w:rPr>
          <w:rFonts w:asciiTheme="minorHAnsi" w:hAnsiTheme="minorHAnsi" w:cstheme="minorHAnsi"/>
          <w:lang w:val="en"/>
        </w:rPr>
        <w:t xml:space="preserve">The pension schemes supported by </w:t>
      </w:r>
      <w:r w:rsidR="12F35F2E" w:rsidRPr="002F2B8E">
        <w:rPr>
          <w:rFonts w:asciiTheme="minorHAnsi" w:hAnsiTheme="minorHAnsi" w:cstheme="minorHAnsi"/>
          <w:lang w:val="en"/>
        </w:rPr>
        <w:t xml:space="preserve">Birmingham </w:t>
      </w:r>
      <w:r w:rsidRPr="002F2B8E">
        <w:rPr>
          <w:rFonts w:asciiTheme="minorHAnsi" w:hAnsiTheme="minorHAnsi" w:cstheme="minorHAnsi"/>
          <w:lang w:val="en"/>
        </w:rPr>
        <w:t>Newman University are:</w:t>
      </w:r>
    </w:p>
    <w:p w14:paraId="73CE1F70" w14:textId="77777777" w:rsidR="00C14137" w:rsidRPr="002F2B8E" w:rsidRDefault="00C14137" w:rsidP="003A65F8">
      <w:pPr>
        <w:pStyle w:val="Pa0"/>
        <w:numPr>
          <w:ilvl w:val="0"/>
          <w:numId w:val="21"/>
        </w:numPr>
        <w:spacing w:line="240" w:lineRule="auto"/>
        <w:rPr>
          <w:rFonts w:asciiTheme="minorHAnsi" w:hAnsiTheme="minorHAnsi" w:cstheme="minorHAnsi"/>
          <w:color w:val="221E1F"/>
        </w:rPr>
      </w:pPr>
      <w:hyperlink r:id="rId18" w:history="1">
        <w:r w:rsidRPr="002F2B8E">
          <w:rPr>
            <w:rStyle w:val="Hyperlink"/>
            <w:rFonts w:asciiTheme="minorHAnsi" w:hAnsiTheme="minorHAnsi" w:cstheme="minorHAnsi"/>
          </w:rPr>
          <w:t>https://www.teacherspensions.co.uk</w:t>
        </w:r>
      </w:hyperlink>
      <w:r w:rsidRPr="002F2B8E">
        <w:rPr>
          <w:rFonts w:asciiTheme="minorHAnsi" w:hAnsiTheme="minorHAnsi" w:cstheme="minorHAnsi"/>
        </w:rPr>
        <w:t xml:space="preserve">  </w:t>
      </w:r>
      <w:r w:rsidRPr="002F2B8E">
        <w:rPr>
          <w:rFonts w:asciiTheme="minorHAnsi" w:hAnsiTheme="minorHAnsi" w:cstheme="minorHAnsi"/>
          <w:color w:val="221E1F"/>
        </w:rPr>
        <w:t>- Teachers’ Pension Scheme for academic staff</w:t>
      </w:r>
    </w:p>
    <w:p w14:paraId="45990166" w14:textId="77777777" w:rsidR="00C14137" w:rsidRPr="002F2B8E" w:rsidRDefault="00C14137" w:rsidP="003A65F8">
      <w:pPr>
        <w:pStyle w:val="ListParagraph"/>
        <w:numPr>
          <w:ilvl w:val="0"/>
          <w:numId w:val="21"/>
        </w:numPr>
        <w:contextualSpacing/>
        <w:rPr>
          <w:rFonts w:asciiTheme="minorHAnsi" w:hAnsiTheme="minorHAnsi" w:cstheme="minorHAnsi"/>
          <w:sz w:val="24"/>
          <w:szCs w:val="24"/>
        </w:rPr>
      </w:pPr>
      <w:hyperlink r:id="rId19" w:history="1">
        <w:r w:rsidRPr="002F2B8E">
          <w:rPr>
            <w:rStyle w:val="Hyperlink"/>
            <w:rFonts w:asciiTheme="minorHAnsi" w:hAnsiTheme="minorHAnsi" w:cstheme="minorHAnsi"/>
            <w:sz w:val="24"/>
            <w:szCs w:val="24"/>
          </w:rPr>
          <w:t>http://aviva.co.uk</w:t>
        </w:r>
      </w:hyperlink>
      <w:r w:rsidRPr="002F2B8E">
        <w:rPr>
          <w:rFonts w:asciiTheme="minorHAnsi" w:hAnsiTheme="minorHAnsi" w:cstheme="minorHAnsi"/>
          <w:sz w:val="24"/>
          <w:szCs w:val="24"/>
        </w:rPr>
        <w:t xml:space="preserve">  - Aviva Scheme for professional and support staff</w:t>
      </w:r>
    </w:p>
    <w:p w14:paraId="19D78DAF" w14:textId="77777777" w:rsidR="00C14137" w:rsidRPr="002F2B8E" w:rsidRDefault="00C14137" w:rsidP="003A65F8">
      <w:pPr>
        <w:pStyle w:val="ListParagraph"/>
        <w:numPr>
          <w:ilvl w:val="0"/>
          <w:numId w:val="21"/>
        </w:numPr>
        <w:contextualSpacing/>
        <w:rPr>
          <w:rFonts w:asciiTheme="minorHAnsi" w:hAnsiTheme="minorHAnsi" w:cstheme="minorHAnsi"/>
          <w:sz w:val="24"/>
          <w:szCs w:val="24"/>
        </w:rPr>
      </w:pPr>
      <w:hyperlink r:id="rId20" w:history="1">
        <w:r w:rsidRPr="002F2B8E">
          <w:rPr>
            <w:rStyle w:val="Hyperlink"/>
            <w:rFonts w:asciiTheme="minorHAnsi" w:hAnsiTheme="minorHAnsi" w:cstheme="minorHAnsi"/>
            <w:sz w:val="24"/>
            <w:szCs w:val="24"/>
          </w:rPr>
          <w:t>http://www.nestpensions.org.uk</w:t>
        </w:r>
      </w:hyperlink>
      <w:r w:rsidRPr="002F2B8E">
        <w:rPr>
          <w:rFonts w:asciiTheme="minorHAnsi" w:hAnsiTheme="minorHAnsi" w:cstheme="minorHAnsi"/>
          <w:sz w:val="24"/>
          <w:szCs w:val="24"/>
        </w:rPr>
        <w:t xml:space="preserve">  - National Employment Savings Trust, NEST for staff not eligible to join either of the above schemes</w:t>
      </w:r>
    </w:p>
    <w:p w14:paraId="60EB248E" w14:textId="77777777" w:rsidR="00C14137" w:rsidRPr="002F2B8E" w:rsidRDefault="00C14137" w:rsidP="003A65F8">
      <w:pPr>
        <w:pStyle w:val="NormalWeb"/>
        <w:spacing w:before="0" w:beforeAutospacing="0" w:after="0" w:afterAutospacing="0"/>
        <w:rPr>
          <w:rFonts w:asciiTheme="minorHAnsi" w:hAnsiTheme="minorHAnsi" w:cstheme="minorHAnsi"/>
          <w:lang w:val="en"/>
        </w:rPr>
      </w:pPr>
    </w:p>
    <w:p w14:paraId="37E64875" w14:textId="3C9C8B52" w:rsidR="00C14137" w:rsidRPr="002F2B8E" w:rsidRDefault="0955C7F8" w:rsidP="1904546A">
      <w:pPr>
        <w:pStyle w:val="NormalWeb"/>
        <w:spacing w:before="0" w:beforeAutospacing="0" w:after="0" w:afterAutospacing="0" w:line="259" w:lineRule="auto"/>
        <w:rPr>
          <w:rFonts w:asciiTheme="minorHAnsi" w:hAnsiTheme="minorHAnsi" w:cstheme="minorHAnsi"/>
          <w:b/>
          <w:bCs/>
          <w:lang w:val="en-US"/>
        </w:rPr>
      </w:pPr>
      <w:r w:rsidRPr="002F2B8E">
        <w:rPr>
          <w:rFonts w:asciiTheme="minorHAnsi" w:hAnsiTheme="minorHAnsi" w:cstheme="minorHAnsi"/>
          <w:lang w:val="en-US"/>
        </w:rPr>
        <w:t>If eligible, yo</w:t>
      </w:r>
      <w:r w:rsidR="00C14137" w:rsidRPr="002F2B8E">
        <w:rPr>
          <w:rFonts w:asciiTheme="minorHAnsi" w:hAnsiTheme="minorHAnsi" w:cstheme="minorHAnsi"/>
          <w:lang w:val="en-US"/>
        </w:rPr>
        <w:t xml:space="preserve">u will be </w:t>
      </w:r>
      <w:proofErr w:type="gramStart"/>
      <w:r w:rsidR="00C14137" w:rsidRPr="002F2B8E">
        <w:rPr>
          <w:rFonts w:asciiTheme="minorHAnsi" w:hAnsiTheme="minorHAnsi" w:cstheme="minorHAnsi"/>
          <w:lang w:val="en-US"/>
        </w:rPr>
        <w:t>auto-enrolled</w:t>
      </w:r>
      <w:proofErr w:type="gramEnd"/>
      <w:r w:rsidR="00C14137" w:rsidRPr="002F2B8E">
        <w:rPr>
          <w:rFonts w:asciiTheme="minorHAnsi" w:hAnsiTheme="minorHAnsi" w:cstheme="minorHAnsi"/>
          <w:lang w:val="en-US"/>
        </w:rPr>
        <w:t xml:space="preserve"> </w:t>
      </w:r>
      <w:proofErr w:type="gramStart"/>
      <w:r w:rsidR="00C14137" w:rsidRPr="002F2B8E">
        <w:rPr>
          <w:rFonts w:asciiTheme="minorHAnsi" w:hAnsiTheme="minorHAnsi" w:cstheme="minorHAnsi"/>
          <w:lang w:val="en-US"/>
        </w:rPr>
        <w:t>into</w:t>
      </w:r>
      <w:proofErr w:type="gramEnd"/>
      <w:r w:rsidR="00C14137" w:rsidRPr="002F2B8E">
        <w:rPr>
          <w:rFonts w:asciiTheme="minorHAnsi" w:hAnsiTheme="minorHAnsi" w:cstheme="minorHAnsi"/>
          <w:lang w:val="en-US"/>
        </w:rPr>
        <w:t xml:space="preserve"> the </w:t>
      </w:r>
      <w:proofErr w:type="spellStart"/>
      <w:proofErr w:type="gramStart"/>
      <w:r w:rsidR="0A8D8BED" w:rsidRPr="002F2B8E">
        <w:rPr>
          <w:rFonts w:asciiTheme="minorHAnsi" w:hAnsiTheme="minorHAnsi" w:cstheme="minorHAnsi"/>
          <w:lang w:val="en-US"/>
        </w:rPr>
        <w:t>Teachers</w:t>
      </w:r>
      <w:proofErr w:type="spellEnd"/>
      <w:proofErr w:type="gramEnd"/>
      <w:r w:rsidR="0A8D8BED" w:rsidRPr="002F2B8E">
        <w:rPr>
          <w:rFonts w:asciiTheme="minorHAnsi" w:hAnsiTheme="minorHAnsi" w:cstheme="minorHAnsi"/>
          <w:lang w:val="en-US"/>
        </w:rPr>
        <w:t xml:space="preserve"> Pension Scheme</w:t>
      </w:r>
      <w:r w:rsidR="00C14137" w:rsidRPr="002F2B8E">
        <w:rPr>
          <w:rFonts w:asciiTheme="minorHAnsi" w:hAnsiTheme="minorHAnsi" w:cstheme="minorHAnsi"/>
          <w:lang w:val="en-US"/>
        </w:rPr>
        <w:t xml:space="preserve">. You will receive a notice from the University Payroll Department telling you that you have been </w:t>
      </w:r>
      <w:proofErr w:type="gramStart"/>
      <w:r w:rsidR="00C14137" w:rsidRPr="002F2B8E">
        <w:rPr>
          <w:rFonts w:asciiTheme="minorHAnsi" w:hAnsiTheme="minorHAnsi" w:cstheme="minorHAnsi"/>
          <w:lang w:val="en-US"/>
        </w:rPr>
        <w:t>auto-enrolled</w:t>
      </w:r>
      <w:proofErr w:type="gramEnd"/>
      <w:r w:rsidR="00C14137" w:rsidRPr="002F2B8E">
        <w:rPr>
          <w:rFonts w:asciiTheme="minorHAnsi" w:hAnsiTheme="minorHAnsi" w:cstheme="minorHAnsi"/>
          <w:lang w:val="en-US"/>
        </w:rPr>
        <w:t xml:space="preserve"> and advising you of your options, including the right to opt out. Once you have been auto-enrolled, you will have an option to opt-out of the pension scheme and receive a refund of your first contribution. There is a time limit of one month in which to do this, and you will have to contact your pension scheme to make this happen; </w:t>
      </w:r>
      <w:r w:rsidR="00C14137" w:rsidRPr="002F2B8E">
        <w:rPr>
          <w:rFonts w:asciiTheme="minorHAnsi" w:hAnsiTheme="minorHAnsi" w:cstheme="minorHAnsi"/>
          <w:b/>
          <w:bCs/>
          <w:lang w:val="en-US"/>
        </w:rPr>
        <w:t xml:space="preserve">the University is prohibited, by law, from helping you to </w:t>
      </w:r>
      <w:proofErr w:type="gramStart"/>
      <w:r w:rsidR="00C14137" w:rsidRPr="002F2B8E">
        <w:rPr>
          <w:rFonts w:asciiTheme="minorHAnsi" w:hAnsiTheme="minorHAnsi" w:cstheme="minorHAnsi"/>
          <w:b/>
          <w:bCs/>
          <w:lang w:val="en-US"/>
        </w:rPr>
        <w:t>opt-out</w:t>
      </w:r>
      <w:proofErr w:type="gramEnd"/>
      <w:r w:rsidR="00C14137" w:rsidRPr="002F2B8E">
        <w:rPr>
          <w:rFonts w:asciiTheme="minorHAnsi" w:hAnsiTheme="minorHAnsi" w:cstheme="minorHAnsi"/>
          <w:b/>
          <w:bCs/>
          <w:lang w:val="en-US"/>
        </w:rPr>
        <w:t>.</w:t>
      </w:r>
    </w:p>
    <w:p w14:paraId="3F7A2A55" w14:textId="6C10F7FD" w:rsidR="5CA2D2FA" w:rsidRPr="002F2B8E" w:rsidRDefault="5CA2D2FA" w:rsidP="5CA2D2FA">
      <w:pPr>
        <w:rPr>
          <w:rFonts w:asciiTheme="minorHAnsi" w:hAnsiTheme="minorHAnsi" w:cstheme="minorHAnsi"/>
          <w:b/>
          <w:bCs/>
          <w:sz w:val="24"/>
          <w:szCs w:val="24"/>
        </w:rPr>
      </w:pPr>
    </w:p>
    <w:p w14:paraId="68EE771F" w14:textId="075D5914" w:rsidR="00C14137" w:rsidRPr="002F2B8E" w:rsidRDefault="00C14137" w:rsidP="003A65F8">
      <w:pPr>
        <w:rPr>
          <w:rFonts w:asciiTheme="minorHAnsi" w:hAnsiTheme="minorHAnsi" w:cstheme="minorHAnsi"/>
          <w:b/>
          <w:bCs/>
          <w:sz w:val="24"/>
          <w:szCs w:val="24"/>
        </w:rPr>
      </w:pPr>
      <w:r w:rsidRPr="002F2B8E">
        <w:rPr>
          <w:rFonts w:asciiTheme="minorHAnsi" w:hAnsiTheme="minorHAnsi" w:cstheme="minorHAnsi"/>
          <w:b/>
          <w:sz w:val="24"/>
          <w:szCs w:val="24"/>
        </w:rPr>
        <w:t>Procedure for Application</w:t>
      </w:r>
    </w:p>
    <w:p w14:paraId="1F5CC4E5" w14:textId="77777777" w:rsidR="00C14137" w:rsidRPr="002F2B8E" w:rsidRDefault="00C14137" w:rsidP="003A65F8">
      <w:pPr>
        <w:pStyle w:val="BodyText3"/>
        <w:jc w:val="left"/>
        <w:rPr>
          <w:rFonts w:asciiTheme="minorHAnsi" w:hAnsiTheme="minorHAnsi" w:cstheme="minorHAnsi"/>
          <w:sz w:val="24"/>
          <w:szCs w:val="24"/>
        </w:rPr>
      </w:pPr>
    </w:p>
    <w:p w14:paraId="0E61FF88" w14:textId="19C235A9" w:rsidR="00C14137" w:rsidRPr="002F2B8E" w:rsidRDefault="00C14137" w:rsidP="5CA2D2FA">
      <w:pPr>
        <w:pStyle w:val="BodyText3"/>
        <w:jc w:val="left"/>
        <w:rPr>
          <w:rFonts w:asciiTheme="minorHAnsi" w:hAnsiTheme="minorHAnsi" w:cstheme="minorHAnsi"/>
          <w:sz w:val="24"/>
          <w:szCs w:val="24"/>
        </w:rPr>
      </w:pPr>
      <w:r w:rsidRPr="002F2B8E">
        <w:rPr>
          <w:rFonts w:asciiTheme="minorHAnsi" w:hAnsiTheme="minorHAnsi" w:cstheme="minorHAnsi"/>
          <w:sz w:val="24"/>
          <w:szCs w:val="24"/>
        </w:rPr>
        <w:t xml:space="preserve">Applications should be submitted </w:t>
      </w:r>
      <w:r w:rsidR="000D6FB8" w:rsidRPr="002F2B8E">
        <w:rPr>
          <w:rFonts w:asciiTheme="minorHAnsi" w:hAnsiTheme="minorHAnsi" w:cstheme="minorHAnsi"/>
          <w:sz w:val="24"/>
          <w:szCs w:val="24"/>
        </w:rPr>
        <w:t xml:space="preserve">online </w:t>
      </w:r>
      <w:r w:rsidR="48C54E84" w:rsidRPr="002F2B8E">
        <w:rPr>
          <w:rFonts w:asciiTheme="minorHAnsi" w:hAnsiTheme="minorHAnsi" w:cstheme="minorHAnsi"/>
          <w:sz w:val="24"/>
          <w:szCs w:val="24"/>
        </w:rPr>
        <w:t xml:space="preserve">via a </w:t>
      </w:r>
      <w:proofErr w:type="gramStart"/>
      <w:r w:rsidR="48C54E84" w:rsidRPr="002F2B8E">
        <w:rPr>
          <w:rFonts w:asciiTheme="minorHAnsi" w:hAnsiTheme="minorHAnsi" w:cstheme="minorHAnsi"/>
          <w:sz w:val="24"/>
          <w:szCs w:val="24"/>
        </w:rPr>
        <w:t>University</w:t>
      </w:r>
      <w:proofErr w:type="gramEnd"/>
      <w:r w:rsidR="48C54E84" w:rsidRPr="002F2B8E">
        <w:rPr>
          <w:rFonts w:asciiTheme="minorHAnsi" w:hAnsiTheme="minorHAnsi" w:cstheme="minorHAnsi"/>
          <w:sz w:val="24"/>
          <w:szCs w:val="24"/>
        </w:rPr>
        <w:t xml:space="preserve"> application form as stated in the job advert for the post in question. </w:t>
      </w:r>
      <w:r w:rsidR="009413A5" w:rsidRPr="002F2B8E">
        <w:rPr>
          <w:rFonts w:asciiTheme="minorHAnsi" w:hAnsiTheme="minorHAnsi" w:cstheme="minorHAnsi"/>
          <w:sz w:val="24"/>
          <w:szCs w:val="24"/>
        </w:rPr>
        <w:t>Please note that CVs are not accepted as part of the application process unless explicitly stated.</w:t>
      </w:r>
      <w:r w:rsidR="005F44C0" w:rsidRPr="002F2B8E">
        <w:rPr>
          <w:rFonts w:asciiTheme="minorHAnsi" w:hAnsiTheme="minorHAnsi" w:cstheme="minorHAnsi"/>
          <w:sz w:val="24"/>
          <w:szCs w:val="24"/>
        </w:rPr>
        <w:t xml:space="preserve"> </w:t>
      </w:r>
      <w:r w:rsidRPr="002F2B8E">
        <w:rPr>
          <w:rFonts w:asciiTheme="minorHAnsi" w:hAnsiTheme="minorHAnsi" w:cstheme="minorHAnsi"/>
          <w:sz w:val="24"/>
          <w:szCs w:val="24"/>
        </w:rPr>
        <w:t xml:space="preserve">Considerable emphasis is placed in the shortlisting process on how candidates demonstrate in their application that they possess the qualifications, experience, skills and qualities which are required for the post. </w:t>
      </w:r>
    </w:p>
    <w:p w14:paraId="1A1D329F" w14:textId="62D2B6BF" w:rsidR="00C14137" w:rsidRPr="002F2B8E" w:rsidRDefault="00C14137" w:rsidP="5CA2D2FA">
      <w:pPr>
        <w:pStyle w:val="BodyText3"/>
        <w:jc w:val="left"/>
        <w:rPr>
          <w:rFonts w:asciiTheme="minorHAnsi" w:hAnsiTheme="minorHAnsi" w:cstheme="minorHAnsi"/>
          <w:sz w:val="24"/>
          <w:szCs w:val="24"/>
        </w:rPr>
      </w:pPr>
    </w:p>
    <w:p w14:paraId="44FA367F" w14:textId="253F2512" w:rsidR="00C14137" w:rsidRPr="002F2B8E" w:rsidRDefault="00C14137" w:rsidP="003A65F8">
      <w:pPr>
        <w:pStyle w:val="BodyText3"/>
        <w:jc w:val="left"/>
        <w:rPr>
          <w:rFonts w:asciiTheme="minorHAnsi" w:hAnsiTheme="minorHAnsi" w:cstheme="minorHAnsi"/>
          <w:sz w:val="24"/>
          <w:szCs w:val="24"/>
        </w:rPr>
      </w:pPr>
      <w:r w:rsidRPr="002F2B8E">
        <w:rPr>
          <w:rFonts w:asciiTheme="minorHAnsi" w:hAnsiTheme="minorHAnsi" w:cstheme="minorHAnsi"/>
          <w:b/>
          <w:bCs/>
          <w:sz w:val="24"/>
          <w:szCs w:val="24"/>
        </w:rPr>
        <w:t>Application forms should therefore refer explicitly to how you meet the essential and desirable criteria for the post you are applying for</w:t>
      </w:r>
      <w:r w:rsidRPr="002F2B8E">
        <w:rPr>
          <w:rFonts w:asciiTheme="minorHAnsi" w:hAnsiTheme="minorHAnsi" w:cstheme="minorHAnsi"/>
          <w:sz w:val="24"/>
          <w:szCs w:val="24"/>
        </w:rPr>
        <w:t xml:space="preserve">. </w:t>
      </w:r>
    </w:p>
    <w:p w14:paraId="4E096D8B" w14:textId="77777777" w:rsidR="00C14137" w:rsidRPr="002F2B8E" w:rsidRDefault="00C14137" w:rsidP="003A65F8">
      <w:pPr>
        <w:rPr>
          <w:rFonts w:asciiTheme="minorHAnsi" w:hAnsiTheme="minorHAnsi" w:cstheme="minorHAnsi"/>
          <w:sz w:val="24"/>
          <w:szCs w:val="24"/>
        </w:rPr>
      </w:pPr>
    </w:p>
    <w:p w14:paraId="5ABC4B4E" w14:textId="77777777" w:rsidR="00C14137" w:rsidRPr="002F2B8E" w:rsidRDefault="00C14137" w:rsidP="003A65F8">
      <w:pPr>
        <w:rPr>
          <w:rFonts w:asciiTheme="minorHAnsi" w:hAnsiTheme="minorHAnsi" w:cstheme="minorHAnsi"/>
          <w:sz w:val="24"/>
          <w:szCs w:val="24"/>
        </w:rPr>
      </w:pPr>
      <w:r w:rsidRPr="002F2B8E">
        <w:rPr>
          <w:rFonts w:asciiTheme="minorHAnsi" w:hAnsiTheme="minorHAnsi" w:cstheme="minorHAnsi"/>
          <w:sz w:val="24"/>
          <w:szCs w:val="24"/>
        </w:rPr>
        <w:t xml:space="preserve">The University is an Equal Opportunity </w:t>
      </w:r>
      <w:proofErr w:type="gramStart"/>
      <w:r w:rsidRPr="002F2B8E">
        <w:rPr>
          <w:rFonts w:asciiTheme="minorHAnsi" w:hAnsiTheme="minorHAnsi" w:cstheme="minorHAnsi"/>
          <w:sz w:val="24"/>
          <w:szCs w:val="24"/>
        </w:rPr>
        <w:t>Employer</w:t>
      </w:r>
      <w:proofErr w:type="gramEnd"/>
      <w:r w:rsidRPr="002F2B8E">
        <w:rPr>
          <w:rFonts w:asciiTheme="minorHAnsi" w:hAnsiTheme="minorHAnsi" w:cstheme="minorHAnsi"/>
          <w:sz w:val="24"/>
          <w:szCs w:val="24"/>
        </w:rPr>
        <w:t xml:space="preserve"> and we operate the Disability Confident Employer Standard which amongst other things guarantees an interview to disabled applicants who meet the essential criteria of the job specification.</w:t>
      </w:r>
    </w:p>
    <w:p w14:paraId="04A1D910" w14:textId="77777777" w:rsidR="00C14137" w:rsidRPr="002F2B8E" w:rsidRDefault="00C14137" w:rsidP="003A65F8">
      <w:pPr>
        <w:pStyle w:val="Heading6"/>
        <w:rPr>
          <w:rFonts w:asciiTheme="minorHAnsi" w:hAnsiTheme="minorHAnsi" w:cstheme="minorHAnsi"/>
          <w:b w:val="0"/>
          <w:bCs w:val="0"/>
          <w:sz w:val="24"/>
          <w:szCs w:val="24"/>
        </w:rPr>
      </w:pPr>
    </w:p>
    <w:p w14:paraId="5010F99A" w14:textId="288517E9" w:rsidR="00C14137" w:rsidRPr="002F2B8E" w:rsidRDefault="00C14137" w:rsidP="003A65F8">
      <w:pPr>
        <w:pStyle w:val="Heading6"/>
        <w:rPr>
          <w:rFonts w:asciiTheme="minorHAnsi" w:hAnsiTheme="minorHAnsi" w:cstheme="minorHAnsi"/>
          <w:b w:val="0"/>
          <w:sz w:val="24"/>
          <w:szCs w:val="24"/>
        </w:rPr>
      </w:pPr>
      <w:r w:rsidRPr="002F2B8E">
        <w:rPr>
          <w:rFonts w:asciiTheme="minorHAnsi" w:hAnsiTheme="minorHAnsi" w:cstheme="minorHAnsi"/>
          <w:b w:val="0"/>
          <w:sz w:val="24"/>
          <w:szCs w:val="24"/>
        </w:rPr>
        <w:t xml:space="preserve">Two referees should be identified who must be people who can comment authoritatively on you as a person and as an employee in relation to the level of the </w:t>
      </w:r>
      <w:r w:rsidR="005B0278" w:rsidRPr="002F2B8E">
        <w:rPr>
          <w:rFonts w:asciiTheme="minorHAnsi" w:hAnsiTheme="minorHAnsi" w:cstheme="minorHAnsi"/>
          <w:b w:val="0"/>
          <w:sz w:val="24"/>
          <w:szCs w:val="24"/>
        </w:rPr>
        <w:t>post and</w:t>
      </w:r>
      <w:r w:rsidRPr="002F2B8E">
        <w:rPr>
          <w:rFonts w:asciiTheme="minorHAnsi" w:hAnsiTheme="minorHAnsi" w:cstheme="minorHAnsi"/>
          <w:b w:val="0"/>
          <w:sz w:val="24"/>
          <w:szCs w:val="24"/>
        </w:rPr>
        <w:t xml:space="preserve"> must include your current or most recent employer or their representative.  You must disclose whether you are related to any employee of the University, or to any member of the Council.  Canvassing for appointment disqualifies you from being selected for interview or being appointed to the post in question.</w:t>
      </w:r>
    </w:p>
    <w:p w14:paraId="36446B07" w14:textId="77777777" w:rsidR="00C14137" w:rsidRPr="002F2B8E" w:rsidRDefault="00C14137" w:rsidP="003A65F8">
      <w:pPr>
        <w:pStyle w:val="Heading6"/>
        <w:rPr>
          <w:rFonts w:asciiTheme="minorHAnsi" w:hAnsiTheme="minorHAnsi" w:cstheme="minorHAnsi"/>
          <w:b w:val="0"/>
          <w:sz w:val="24"/>
          <w:szCs w:val="24"/>
        </w:rPr>
      </w:pPr>
    </w:p>
    <w:p w14:paraId="79CABC76" w14:textId="50654E93" w:rsidR="00C14137" w:rsidRPr="002F2B8E" w:rsidRDefault="00C14137" w:rsidP="003A65F8">
      <w:pPr>
        <w:pStyle w:val="Heading6"/>
        <w:rPr>
          <w:rFonts w:asciiTheme="minorHAnsi" w:hAnsiTheme="minorHAnsi" w:cstheme="minorHAnsi"/>
          <w:b w:val="0"/>
          <w:bCs w:val="0"/>
          <w:sz w:val="24"/>
          <w:szCs w:val="24"/>
        </w:rPr>
      </w:pPr>
      <w:r w:rsidRPr="002F2B8E">
        <w:rPr>
          <w:rFonts w:asciiTheme="minorHAnsi" w:hAnsiTheme="minorHAnsi" w:cstheme="minorHAnsi"/>
          <w:b w:val="0"/>
          <w:bCs w:val="0"/>
          <w:sz w:val="24"/>
          <w:szCs w:val="24"/>
        </w:rPr>
        <w:t>Should you be selected for interview please be aware that we are unable to reimburse interview expenses.  If you have not heard from us within four weeks of the advertised closing date, please assume that you have not been shortlisted</w:t>
      </w:r>
      <w:r w:rsidR="1A1BDF0C" w:rsidRPr="002F2B8E">
        <w:rPr>
          <w:rFonts w:asciiTheme="minorHAnsi" w:hAnsiTheme="minorHAnsi" w:cstheme="minorHAnsi"/>
          <w:b w:val="0"/>
          <w:bCs w:val="0"/>
          <w:sz w:val="24"/>
          <w:szCs w:val="24"/>
        </w:rPr>
        <w:t xml:space="preserve"> on this occasion</w:t>
      </w:r>
      <w:r w:rsidRPr="002F2B8E">
        <w:rPr>
          <w:rFonts w:asciiTheme="minorHAnsi" w:hAnsiTheme="minorHAnsi" w:cstheme="minorHAnsi"/>
          <w:b w:val="0"/>
          <w:bCs w:val="0"/>
          <w:sz w:val="24"/>
          <w:szCs w:val="24"/>
        </w:rPr>
        <w:t>.</w:t>
      </w:r>
    </w:p>
    <w:p w14:paraId="71AD01A9" w14:textId="77777777" w:rsidR="00C14137" w:rsidRPr="002F2B8E" w:rsidRDefault="00C14137" w:rsidP="003A65F8">
      <w:pPr>
        <w:pStyle w:val="Heading6"/>
        <w:rPr>
          <w:rFonts w:asciiTheme="minorHAnsi" w:hAnsiTheme="minorHAnsi" w:cstheme="minorHAnsi"/>
          <w:b w:val="0"/>
          <w:sz w:val="24"/>
          <w:szCs w:val="24"/>
        </w:rPr>
      </w:pPr>
    </w:p>
    <w:p w14:paraId="1525A7E8" w14:textId="1A304653" w:rsidR="00A46365" w:rsidRPr="002F2B8E" w:rsidRDefault="00A46365" w:rsidP="003A65F8">
      <w:pPr>
        <w:tabs>
          <w:tab w:val="left" w:pos="6580"/>
        </w:tabs>
        <w:rPr>
          <w:rFonts w:asciiTheme="minorHAnsi" w:hAnsiTheme="minorHAnsi" w:cstheme="minorHAnsi"/>
          <w:b/>
          <w:bCs/>
          <w:sz w:val="24"/>
          <w:szCs w:val="24"/>
        </w:rPr>
      </w:pPr>
      <w:r w:rsidRPr="5F94B71B">
        <w:rPr>
          <w:rFonts w:asciiTheme="minorHAnsi" w:hAnsiTheme="minorHAnsi" w:cstheme="minorBidi"/>
          <w:b/>
          <w:bCs/>
          <w:sz w:val="24"/>
          <w:szCs w:val="24"/>
        </w:rPr>
        <w:t xml:space="preserve">Closing date for applications: </w:t>
      </w:r>
    </w:p>
    <w:p w14:paraId="3AC93AB9" w14:textId="72392B80" w:rsidR="0A6ED9D3" w:rsidRDefault="00EF4576" w:rsidP="5F94B71B">
      <w:pPr>
        <w:tabs>
          <w:tab w:val="left" w:pos="6580"/>
        </w:tabs>
        <w:spacing w:line="259" w:lineRule="auto"/>
      </w:pPr>
      <w:r>
        <w:rPr>
          <w:rFonts w:asciiTheme="minorHAnsi" w:hAnsiTheme="minorHAnsi" w:cstheme="minorBidi"/>
          <w:b/>
          <w:bCs/>
          <w:sz w:val="24"/>
          <w:szCs w:val="24"/>
        </w:rPr>
        <w:t>20</w:t>
      </w:r>
      <w:r w:rsidR="0A6ED9D3" w:rsidRPr="5F94B71B">
        <w:rPr>
          <w:rFonts w:asciiTheme="minorHAnsi" w:hAnsiTheme="minorHAnsi" w:cstheme="minorBidi"/>
          <w:b/>
          <w:bCs/>
          <w:sz w:val="24"/>
          <w:szCs w:val="24"/>
        </w:rPr>
        <w:t>.03.2026</w:t>
      </w:r>
    </w:p>
    <w:p w14:paraId="61CF0F6C" w14:textId="2088116D" w:rsidR="003C090C" w:rsidRPr="002F2B8E" w:rsidRDefault="003C090C" w:rsidP="5CA2D2FA">
      <w:pPr>
        <w:rPr>
          <w:rFonts w:asciiTheme="minorHAnsi" w:hAnsiTheme="minorHAnsi" w:cstheme="minorHAnsi"/>
          <w:b/>
          <w:bCs/>
          <w:sz w:val="24"/>
          <w:szCs w:val="24"/>
        </w:rPr>
      </w:pPr>
      <w:bookmarkStart w:id="9" w:name="_Hlk128496266"/>
      <w:bookmarkEnd w:id="8"/>
    </w:p>
    <w:p w14:paraId="41EE1B5B" w14:textId="7EC189C4" w:rsidR="00F0310B" w:rsidRPr="002F2B8E" w:rsidRDefault="00F0310B" w:rsidP="003A65F8">
      <w:pPr>
        <w:rPr>
          <w:rFonts w:asciiTheme="minorHAnsi" w:hAnsiTheme="minorHAnsi" w:cstheme="minorHAnsi"/>
          <w:b/>
          <w:sz w:val="24"/>
          <w:szCs w:val="24"/>
        </w:rPr>
      </w:pPr>
      <w:r w:rsidRPr="002F2B8E">
        <w:rPr>
          <w:rFonts w:asciiTheme="minorHAnsi" w:hAnsiTheme="minorHAnsi" w:cstheme="minorHAnsi"/>
          <w:b/>
          <w:bCs/>
          <w:sz w:val="24"/>
          <w:szCs w:val="24"/>
        </w:rPr>
        <w:t>Job Applicant Privacy Notice</w:t>
      </w:r>
    </w:p>
    <w:p w14:paraId="669C381D" w14:textId="77777777" w:rsidR="00F0310B" w:rsidRPr="002F2B8E" w:rsidRDefault="00F0310B" w:rsidP="003A65F8">
      <w:pPr>
        <w:rPr>
          <w:rFonts w:asciiTheme="minorHAnsi" w:hAnsiTheme="minorHAnsi" w:cstheme="minorHAnsi"/>
          <w:b/>
          <w:sz w:val="24"/>
          <w:szCs w:val="24"/>
        </w:rPr>
      </w:pPr>
    </w:p>
    <w:p w14:paraId="1221AA5F" w14:textId="6B3CAAFB" w:rsidR="00F0310B" w:rsidRPr="002F2B8E" w:rsidRDefault="7EA8F229" w:rsidP="003A65F8">
      <w:pPr>
        <w:rPr>
          <w:rFonts w:asciiTheme="minorHAnsi" w:hAnsiTheme="minorHAnsi" w:cstheme="minorHAnsi"/>
          <w:sz w:val="24"/>
          <w:szCs w:val="24"/>
        </w:rPr>
      </w:pPr>
      <w:r w:rsidRPr="002F2B8E">
        <w:rPr>
          <w:rFonts w:asciiTheme="minorHAnsi" w:hAnsiTheme="minorHAnsi" w:cstheme="minorHAnsi"/>
          <w:sz w:val="24"/>
          <w:szCs w:val="24"/>
        </w:rPr>
        <w:lastRenderedPageBreak/>
        <w:t xml:space="preserve">Birmingham </w:t>
      </w:r>
      <w:r w:rsidR="00F0310B" w:rsidRPr="002F2B8E">
        <w:rPr>
          <w:rFonts w:asciiTheme="minorHAnsi" w:hAnsiTheme="minorHAnsi" w:cstheme="minorHAnsi"/>
          <w:sz w:val="24"/>
          <w:szCs w:val="24"/>
        </w:rPr>
        <w:t xml:space="preserve">Newman University collects and processes your personal data </w:t>
      </w:r>
      <w:proofErr w:type="gramStart"/>
      <w:r w:rsidR="00F0310B" w:rsidRPr="002F2B8E">
        <w:rPr>
          <w:rFonts w:asciiTheme="minorHAnsi" w:hAnsiTheme="minorHAnsi" w:cstheme="minorHAnsi"/>
          <w:sz w:val="24"/>
          <w:szCs w:val="24"/>
        </w:rPr>
        <w:t>in order to</w:t>
      </w:r>
      <w:proofErr w:type="gramEnd"/>
      <w:r w:rsidR="00F0310B" w:rsidRPr="002F2B8E">
        <w:rPr>
          <w:rFonts w:asciiTheme="minorHAnsi" w:hAnsiTheme="minorHAnsi" w:cstheme="minorHAnsi"/>
          <w:sz w:val="24"/>
          <w:szCs w:val="24"/>
        </w:rPr>
        <w:t xml:space="preserve"> take steps at your request prior to </w:t>
      </w:r>
      <w:proofErr w:type="gramStart"/>
      <w:r w:rsidR="00F0310B" w:rsidRPr="002F2B8E">
        <w:rPr>
          <w:rFonts w:asciiTheme="minorHAnsi" w:hAnsiTheme="minorHAnsi" w:cstheme="minorHAnsi"/>
          <w:sz w:val="24"/>
          <w:szCs w:val="24"/>
        </w:rPr>
        <w:t>entering into</w:t>
      </w:r>
      <w:proofErr w:type="gramEnd"/>
      <w:r w:rsidR="00F0310B" w:rsidRPr="002F2B8E">
        <w:rPr>
          <w:rFonts w:asciiTheme="minorHAnsi" w:hAnsiTheme="minorHAnsi" w:cstheme="minorHAnsi"/>
          <w:sz w:val="24"/>
          <w:szCs w:val="24"/>
        </w:rPr>
        <w:t xml:space="preserve"> a contract and so that it can meet its statutory and legal obligations. For further information about how </w:t>
      </w:r>
      <w:r w:rsidR="047F4013" w:rsidRPr="002F2B8E">
        <w:rPr>
          <w:rFonts w:asciiTheme="minorHAnsi" w:hAnsiTheme="minorHAnsi" w:cstheme="minorHAnsi"/>
          <w:sz w:val="24"/>
          <w:szCs w:val="24"/>
        </w:rPr>
        <w:t xml:space="preserve">Birmingham </w:t>
      </w:r>
      <w:r w:rsidR="00F0310B" w:rsidRPr="002F2B8E">
        <w:rPr>
          <w:rFonts w:asciiTheme="minorHAnsi" w:hAnsiTheme="minorHAnsi" w:cstheme="minorHAnsi"/>
          <w:sz w:val="24"/>
          <w:szCs w:val="24"/>
        </w:rPr>
        <w:t xml:space="preserve">Newman University processes and protects personal data of job applicants please refer to </w:t>
      </w:r>
      <w:hyperlink r:id="rId21" w:history="1">
        <w:r w:rsidR="00C140DC" w:rsidRPr="002F2B8E">
          <w:rPr>
            <w:rFonts w:asciiTheme="minorHAnsi" w:hAnsiTheme="minorHAnsi" w:cstheme="minorHAnsi"/>
            <w:color w:val="0000FF"/>
            <w:sz w:val="24"/>
            <w:szCs w:val="24"/>
            <w:u w:val="single"/>
          </w:rPr>
          <w:t>Privacy Notices - Birmingham Newman University</w:t>
        </w:r>
      </w:hyperlink>
    </w:p>
    <w:bookmarkEnd w:id="9"/>
    <w:p w14:paraId="3091BF53" w14:textId="2643BD6C" w:rsidR="00F0310B" w:rsidRPr="002F2B8E" w:rsidRDefault="00F0310B" w:rsidP="003A65F8">
      <w:pPr>
        <w:rPr>
          <w:rFonts w:asciiTheme="minorHAnsi" w:hAnsiTheme="minorHAnsi" w:cstheme="minorHAnsi"/>
          <w:b/>
          <w:sz w:val="24"/>
          <w:szCs w:val="24"/>
        </w:rPr>
      </w:pPr>
    </w:p>
    <w:sectPr w:rsidR="00F0310B" w:rsidRPr="002F2B8E" w:rsidSect="00C14137">
      <w:headerReference w:type="default" r:id="rId22"/>
      <w:headerReference w:type="first" r:id="rId23"/>
      <w:pgSz w:w="11907" w:h="16840" w:code="9"/>
      <w:pgMar w:top="567" w:right="1418" w:bottom="85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D816A" w14:textId="77777777" w:rsidR="009C40F1" w:rsidRDefault="009C40F1">
      <w:r>
        <w:separator/>
      </w:r>
    </w:p>
  </w:endnote>
  <w:endnote w:type="continuationSeparator" w:id="0">
    <w:p w14:paraId="3ACB0CC8" w14:textId="77777777" w:rsidR="009C40F1" w:rsidRDefault="009C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68FE" w14:textId="438D7108" w:rsidR="00C14137" w:rsidRDefault="00C14137" w:rsidP="7F2B73D3">
    <w:pPr>
      <w:tabs>
        <w:tab w:val="right" w:pos="9070"/>
      </w:tabs>
      <w:rPr>
        <w:rFonts w:ascii="Tahoma" w:hAnsi="Tahoma" w:cs="Tahoma"/>
      </w:rPr>
    </w:pPr>
  </w:p>
  <w:p w14:paraId="5BCF5182" w14:textId="37551720" w:rsidR="00C14137" w:rsidRPr="006A44D9" w:rsidRDefault="7F2B73D3" w:rsidP="7F2B73D3">
    <w:pPr>
      <w:rPr>
        <w:rFonts w:ascii="Tahoma" w:hAnsi="Tahoma" w:cs="Tahoma"/>
      </w:rPr>
    </w:pPr>
    <w:r w:rsidRPr="7F2B73D3">
      <w:rPr>
        <w:rFonts w:ascii="Tahoma" w:hAnsi="Tahoma" w:cs="Tahoma"/>
      </w:rPr>
      <w:t xml:space="preserve">Visiting Lecturer – Variable Hours     </w:t>
    </w:r>
    <w:r w:rsidR="00913DA0">
      <w:tab/>
    </w:r>
    <w:r w:rsidR="00913DA0">
      <w:tab/>
    </w:r>
    <w:r w:rsidR="00913DA0">
      <w:tab/>
    </w:r>
    <w:r w:rsidR="00913DA0">
      <w:tab/>
    </w:r>
    <w:r w:rsidR="00913DA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75A1" w14:textId="6D02364A" w:rsidR="001E79CB" w:rsidRPr="001E79CB" w:rsidRDefault="15ABDFB7" w:rsidP="15ABDFB7">
    <w:pPr>
      <w:pStyle w:val="Footer"/>
      <w:rPr>
        <w:rFonts w:ascii="Tahoma" w:hAnsi="Tahoma" w:cs="Tahoma"/>
        <w:i/>
        <w:iCs/>
        <w:sz w:val="16"/>
        <w:szCs w:val="16"/>
      </w:rPr>
    </w:pPr>
    <w:r w:rsidRPr="15ABDFB7">
      <w:rPr>
        <w:rFonts w:ascii="Tahoma" w:hAnsi="Tahoma" w:cs="Tahoma"/>
        <w:i/>
        <w:iCs/>
        <w:sz w:val="16"/>
        <w:szCs w:val="16"/>
      </w:rPr>
      <w:t xml:space="preserve">(MASTER </w:t>
    </w:r>
    <w:r w:rsidR="00006532">
      <w:rPr>
        <w:rFonts w:ascii="Tahoma" w:hAnsi="Tahoma" w:cs="Tahoma"/>
        <w:i/>
        <w:iCs/>
        <w:sz w:val="16"/>
        <w:szCs w:val="16"/>
      </w:rPr>
      <w:t>1</w:t>
    </w:r>
    <w:r w:rsidR="005E032D">
      <w:rPr>
        <w:rFonts w:ascii="Tahoma" w:hAnsi="Tahoma" w:cs="Tahoma"/>
        <w:i/>
        <w:iCs/>
        <w:sz w:val="16"/>
        <w:szCs w:val="16"/>
      </w:rPr>
      <w:t>6</w:t>
    </w:r>
    <w:r w:rsidR="00006532">
      <w:rPr>
        <w:rFonts w:ascii="Tahoma" w:hAnsi="Tahoma" w:cs="Tahoma"/>
        <w:i/>
        <w:iCs/>
        <w:sz w:val="16"/>
        <w:szCs w:val="16"/>
      </w:rPr>
      <w:t>.1.26)</w:t>
    </w:r>
  </w:p>
  <w:p w14:paraId="4E54F20C" w14:textId="59834D2F" w:rsidR="15ABDFB7" w:rsidRDefault="15ABDFB7" w:rsidP="15ABDFB7">
    <w:pPr>
      <w:pStyle w:val="Footer"/>
      <w:rPr>
        <w:rFonts w:ascii="Tahoma" w:hAnsi="Tahoma" w:cs="Tahoma"/>
        <w:i/>
        <w:iCs/>
        <w:sz w:val="16"/>
        <w:szCs w:val="16"/>
      </w:rPr>
    </w:pPr>
  </w:p>
  <w:p w14:paraId="15C0A7A7" w14:textId="77777777" w:rsidR="001E79CB" w:rsidRDefault="001E7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02DD" w14:textId="77777777" w:rsidR="009C40F1" w:rsidRDefault="009C40F1">
      <w:r>
        <w:separator/>
      </w:r>
    </w:p>
  </w:footnote>
  <w:footnote w:type="continuationSeparator" w:id="0">
    <w:p w14:paraId="1AB07C02" w14:textId="77777777" w:rsidR="009C40F1" w:rsidRDefault="009C4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6BD9" w14:textId="77777777" w:rsidR="00C14137" w:rsidRDefault="00C14137">
    <w:pPr>
      <w:pStyle w:val="Header"/>
      <w:jc w:val="center"/>
      <w:rPr>
        <w:rFonts w:ascii="Tahoma" w:hAnsi="Tahoma" w:cs="Tahoma"/>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5ABDFB7" w14:paraId="3D66CA4D" w14:textId="77777777" w:rsidTr="15ABDFB7">
      <w:trPr>
        <w:trHeight w:val="300"/>
      </w:trPr>
      <w:tc>
        <w:tcPr>
          <w:tcW w:w="3020" w:type="dxa"/>
        </w:tcPr>
        <w:p w14:paraId="7AA9A885" w14:textId="5311872A" w:rsidR="15ABDFB7" w:rsidRDefault="15ABDFB7" w:rsidP="15ABDFB7">
          <w:pPr>
            <w:pStyle w:val="Header"/>
            <w:ind w:left="-115"/>
          </w:pPr>
        </w:p>
      </w:tc>
      <w:tc>
        <w:tcPr>
          <w:tcW w:w="3020" w:type="dxa"/>
        </w:tcPr>
        <w:p w14:paraId="22A664BD" w14:textId="13AEFF3E" w:rsidR="15ABDFB7" w:rsidRDefault="15ABDFB7" w:rsidP="15ABDFB7">
          <w:pPr>
            <w:pStyle w:val="Header"/>
            <w:jc w:val="center"/>
          </w:pPr>
        </w:p>
      </w:tc>
      <w:tc>
        <w:tcPr>
          <w:tcW w:w="3020" w:type="dxa"/>
        </w:tcPr>
        <w:p w14:paraId="204B195A" w14:textId="00D0AF7D" w:rsidR="15ABDFB7" w:rsidRDefault="15ABDFB7" w:rsidP="15ABDFB7">
          <w:pPr>
            <w:pStyle w:val="Header"/>
            <w:ind w:right="-115"/>
            <w:jc w:val="right"/>
          </w:pPr>
        </w:p>
      </w:tc>
    </w:tr>
  </w:tbl>
  <w:p w14:paraId="2F7152E0" w14:textId="7BD22916" w:rsidR="15ABDFB7" w:rsidRDefault="15ABDFB7" w:rsidP="15ABD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DE0E" w14:textId="73D34EDE" w:rsidR="00342E2E" w:rsidRPr="00035707" w:rsidRDefault="00342E2E" w:rsidP="7F2B73D3">
    <w:pPr>
      <w:pStyle w:val="Header"/>
      <w:rPr>
        <w:rFonts w:ascii="Tahoma" w:hAnsi="Tahoma"/>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5ABDFB7" w14:paraId="18FA4205" w14:textId="77777777" w:rsidTr="15ABDFB7">
      <w:trPr>
        <w:trHeight w:val="300"/>
      </w:trPr>
      <w:tc>
        <w:tcPr>
          <w:tcW w:w="3020" w:type="dxa"/>
        </w:tcPr>
        <w:p w14:paraId="12CF65D7" w14:textId="51630BA0" w:rsidR="15ABDFB7" w:rsidRDefault="15ABDFB7" w:rsidP="15ABDFB7">
          <w:pPr>
            <w:pStyle w:val="Header"/>
            <w:ind w:left="-115"/>
          </w:pPr>
        </w:p>
      </w:tc>
      <w:tc>
        <w:tcPr>
          <w:tcW w:w="3020" w:type="dxa"/>
        </w:tcPr>
        <w:p w14:paraId="39A65EA8" w14:textId="4AEA3D9F" w:rsidR="15ABDFB7" w:rsidRDefault="15ABDFB7" w:rsidP="15ABDFB7">
          <w:pPr>
            <w:pStyle w:val="Header"/>
            <w:jc w:val="center"/>
          </w:pPr>
        </w:p>
      </w:tc>
      <w:tc>
        <w:tcPr>
          <w:tcW w:w="3020" w:type="dxa"/>
        </w:tcPr>
        <w:p w14:paraId="3BD2E3B7" w14:textId="4D748ABA" w:rsidR="15ABDFB7" w:rsidRDefault="15ABDFB7" w:rsidP="15ABDFB7">
          <w:pPr>
            <w:pStyle w:val="Header"/>
            <w:ind w:right="-115"/>
            <w:jc w:val="right"/>
          </w:pPr>
        </w:p>
      </w:tc>
    </w:tr>
  </w:tbl>
  <w:p w14:paraId="7DC78BF8" w14:textId="50D389C3" w:rsidR="15ABDFB7" w:rsidRDefault="15ABDFB7" w:rsidP="15ABD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425"/>
    <w:multiLevelType w:val="hybridMultilevel"/>
    <w:tmpl w:val="5AC235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51C4C"/>
    <w:multiLevelType w:val="hybridMultilevel"/>
    <w:tmpl w:val="60F039A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CE27C2"/>
    <w:multiLevelType w:val="hybridMultilevel"/>
    <w:tmpl w:val="F000C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67465D"/>
    <w:multiLevelType w:val="hybridMultilevel"/>
    <w:tmpl w:val="32069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B60A67"/>
    <w:multiLevelType w:val="hybridMultilevel"/>
    <w:tmpl w:val="2B8027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4A1B58"/>
    <w:multiLevelType w:val="hybridMultilevel"/>
    <w:tmpl w:val="FAB6B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7442F"/>
    <w:multiLevelType w:val="hybridMultilevel"/>
    <w:tmpl w:val="F95278EC"/>
    <w:lvl w:ilvl="0" w:tplc="EDE64A12">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2E4BDE"/>
    <w:multiLevelType w:val="hybridMultilevel"/>
    <w:tmpl w:val="2294F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6F467E"/>
    <w:multiLevelType w:val="hybridMultilevel"/>
    <w:tmpl w:val="9410A52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D3524F"/>
    <w:multiLevelType w:val="hybridMultilevel"/>
    <w:tmpl w:val="8CA06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F00777"/>
    <w:multiLevelType w:val="hybridMultilevel"/>
    <w:tmpl w:val="0D1AF6C6"/>
    <w:lvl w:ilvl="0" w:tplc="8FD447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303743"/>
    <w:multiLevelType w:val="hybridMultilevel"/>
    <w:tmpl w:val="8870C1D4"/>
    <w:styleLink w:val="ImportedStyle1"/>
    <w:lvl w:ilvl="0" w:tplc="63BEE0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8F4CFE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290CFC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2FE95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7A245A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81C56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6A48F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43F6A1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1AC4C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2" w15:restartNumberingAfterBreak="0">
    <w:nsid w:val="2AFC4C3D"/>
    <w:multiLevelType w:val="hybridMultilevel"/>
    <w:tmpl w:val="239EBDEC"/>
    <w:lvl w:ilvl="0" w:tplc="22740ABA">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64291"/>
    <w:multiLevelType w:val="hybridMultilevel"/>
    <w:tmpl w:val="F230D480"/>
    <w:lvl w:ilvl="0" w:tplc="B56C61D4">
      <w:start w:val="1"/>
      <w:numFmt w:val="bullet"/>
      <w:lvlText w:val="•"/>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674A6AA">
      <w:start w:val="1"/>
      <w:numFmt w:val="bullet"/>
      <w:lvlText w:val="•"/>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3BC20DFE">
      <w:start w:val="1"/>
      <w:numFmt w:val="bullet"/>
      <w:lvlText w:val="•"/>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1AD810FC">
      <w:start w:val="1"/>
      <w:numFmt w:val="bullet"/>
      <w:lvlText w:val="•"/>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DF0C78E4">
      <w:start w:val="1"/>
      <w:numFmt w:val="bullet"/>
      <w:lvlText w:val="•"/>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339E9784">
      <w:start w:val="1"/>
      <w:numFmt w:val="bullet"/>
      <w:lvlText w:val="•"/>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1FE4C72A">
      <w:start w:val="1"/>
      <w:numFmt w:val="bullet"/>
      <w:lvlText w:val="•"/>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16D2FEC4">
      <w:start w:val="1"/>
      <w:numFmt w:val="bullet"/>
      <w:lvlText w:val="•"/>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6544508C">
      <w:start w:val="1"/>
      <w:numFmt w:val="bullet"/>
      <w:lvlText w:val="•"/>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15:restartNumberingAfterBreak="0">
    <w:nsid w:val="32884CE2"/>
    <w:multiLevelType w:val="hybridMultilevel"/>
    <w:tmpl w:val="B5A05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674B4"/>
    <w:multiLevelType w:val="hybridMultilevel"/>
    <w:tmpl w:val="C8948B8C"/>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BB351C"/>
    <w:multiLevelType w:val="singleLevel"/>
    <w:tmpl w:val="0809000F"/>
    <w:lvl w:ilvl="0">
      <w:start w:val="1"/>
      <w:numFmt w:val="decimal"/>
      <w:lvlText w:val="%1."/>
      <w:lvlJc w:val="left"/>
      <w:pPr>
        <w:tabs>
          <w:tab w:val="num" w:pos="360"/>
        </w:tabs>
        <w:ind w:left="360" w:hanging="360"/>
      </w:pPr>
      <w:rPr>
        <w:rFonts w:hint="default"/>
      </w:rPr>
    </w:lvl>
  </w:abstractNum>
  <w:abstractNum w:abstractNumId="17" w15:restartNumberingAfterBreak="0">
    <w:nsid w:val="387D61E9"/>
    <w:multiLevelType w:val="hybridMultilevel"/>
    <w:tmpl w:val="F96890F2"/>
    <w:lvl w:ilvl="0" w:tplc="04090005">
      <w:start w:val="1"/>
      <w:numFmt w:val="bullet"/>
      <w:lvlText w:val=""/>
      <w:lvlJc w:val="left"/>
      <w:pPr>
        <w:tabs>
          <w:tab w:val="num" w:pos="1335"/>
        </w:tabs>
        <w:ind w:left="1335" w:hanging="360"/>
      </w:pPr>
      <w:rPr>
        <w:rFonts w:ascii="Wingdings" w:hAnsi="Wingdings" w:hint="default"/>
      </w:rPr>
    </w:lvl>
    <w:lvl w:ilvl="1" w:tplc="04090003" w:tentative="1">
      <w:start w:val="1"/>
      <w:numFmt w:val="bullet"/>
      <w:lvlText w:val="o"/>
      <w:lvlJc w:val="left"/>
      <w:pPr>
        <w:tabs>
          <w:tab w:val="num" w:pos="2055"/>
        </w:tabs>
        <w:ind w:left="2055" w:hanging="360"/>
      </w:pPr>
      <w:rPr>
        <w:rFonts w:ascii="Courier New" w:hAnsi="Courier New"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18" w15:restartNumberingAfterBreak="0">
    <w:nsid w:val="3F5154A0"/>
    <w:multiLevelType w:val="hybridMultilevel"/>
    <w:tmpl w:val="194028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05B1ACD"/>
    <w:multiLevelType w:val="hybridMultilevel"/>
    <w:tmpl w:val="B22E3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AD2353"/>
    <w:multiLevelType w:val="hybridMultilevel"/>
    <w:tmpl w:val="C40200D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5A92B47"/>
    <w:multiLevelType w:val="hybridMultilevel"/>
    <w:tmpl w:val="000C2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87E09"/>
    <w:multiLevelType w:val="hybridMultilevel"/>
    <w:tmpl w:val="23B07DB8"/>
    <w:lvl w:ilvl="0" w:tplc="9274034A">
      <w:start w:val="1"/>
      <w:numFmt w:val="lowerLetter"/>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4F7AF7"/>
    <w:multiLevelType w:val="hybridMultilevel"/>
    <w:tmpl w:val="4D62011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3A35F08"/>
    <w:multiLevelType w:val="hybridMultilevel"/>
    <w:tmpl w:val="E1E6C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E0806"/>
    <w:multiLevelType w:val="hybridMultilevel"/>
    <w:tmpl w:val="53207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AE6090"/>
    <w:multiLevelType w:val="hybridMultilevel"/>
    <w:tmpl w:val="82C8B696"/>
    <w:lvl w:ilvl="0" w:tplc="22740ABA">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2A366E"/>
    <w:multiLevelType w:val="hybridMultilevel"/>
    <w:tmpl w:val="BB367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6E251B"/>
    <w:multiLevelType w:val="hybridMultilevel"/>
    <w:tmpl w:val="CE5C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D636C0"/>
    <w:multiLevelType w:val="hybridMultilevel"/>
    <w:tmpl w:val="9FACF5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2C18D6"/>
    <w:multiLevelType w:val="hybridMultilevel"/>
    <w:tmpl w:val="09A4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E53C99"/>
    <w:multiLevelType w:val="multilevel"/>
    <w:tmpl w:val="1726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0D362C"/>
    <w:multiLevelType w:val="hybridMultilevel"/>
    <w:tmpl w:val="8870C1D4"/>
    <w:numStyleLink w:val="ImportedStyle1"/>
  </w:abstractNum>
  <w:abstractNum w:abstractNumId="33" w15:restartNumberingAfterBreak="0">
    <w:nsid w:val="609F77EC"/>
    <w:multiLevelType w:val="hybridMultilevel"/>
    <w:tmpl w:val="514C296C"/>
    <w:lvl w:ilvl="0" w:tplc="ACE2CC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B05DFC"/>
    <w:multiLevelType w:val="hybridMultilevel"/>
    <w:tmpl w:val="BBA8A2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3B27A13"/>
    <w:multiLevelType w:val="hybridMultilevel"/>
    <w:tmpl w:val="F724B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217AB0"/>
    <w:multiLevelType w:val="singleLevel"/>
    <w:tmpl w:val="08090001"/>
    <w:lvl w:ilvl="0">
      <w:start w:val="1"/>
      <w:numFmt w:val="bullet"/>
      <w:lvlText w:val=""/>
      <w:lvlJc w:val="left"/>
      <w:pPr>
        <w:ind w:left="720" w:hanging="360"/>
      </w:pPr>
      <w:rPr>
        <w:rFonts w:ascii="Symbol" w:hAnsi="Symbol" w:hint="default"/>
      </w:rPr>
    </w:lvl>
  </w:abstractNum>
  <w:abstractNum w:abstractNumId="37" w15:restartNumberingAfterBreak="0">
    <w:nsid w:val="6B3E74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F4465A2"/>
    <w:multiLevelType w:val="hybridMultilevel"/>
    <w:tmpl w:val="7478C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9F3D41"/>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71A92296"/>
    <w:multiLevelType w:val="hybridMultilevel"/>
    <w:tmpl w:val="0E84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BC7CDB"/>
    <w:multiLevelType w:val="hybridMultilevel"/>
    <w:tmpl w:val="C11AB340"/>
    <w:lvl w:ilvl="0" w:tplc="08090001">
      <w:start w:val="1"/>
      <w:numFmt w:val="bullet"/>
      <w:lvlText w:val=""/>
      <w:lvlJc w:val="left"/>
      <w:pPr>
        <w:tabs>
          <w:tab w:val="num" w:pos="359"/>
        </w:tabs>
        <w:ind w:left="359" w:hanging="360"/>
      </w:pPr>
      <w:rPr>
        <w:rFonts w:ascii="Symbol" w:hAnsi="Symbol" w:hint="default"/>
      </w:rPr>
    </w:lvl>
    <w:lvl w:ilvl="1" w:tplc="04090001">
      <w:start w:val="1"/>
      <w:numFmt w:val="bullet"/>
      <w:lvlText w:val=""/>
      <w:lvlJc w:val="left"/>
      <w:pPr>
        <w:tabs>
          <w:tab w:val="num" w:pos="861"/>
        </w:tabs>
        <w:ind w:left="861" w:hanging="360"/>
      </w:pPr>
      <w:rPr>
        <w:rFonts w:ascii="Symbol" w:hAnsi="Symbol" w:hint="default"/>
      </w:rPr>
    </w:lvl>
    <w:lvl w:ilvl="2" w:tplc="0809001B" w:tentative="1">
      <w:start w:val="1"/>
      <w:numFmt w:val="lowerRoman"/>
      <w:lvlText w:val="%3."/>
      <w:lvlJc w:val="right"/>
      <w:pPr>
        <w:tabs>
          <w:tab w:val="num" w:pos="1581"/>
        </w:tabs>
        <w:ind w:left="1581" w:hanging="180"/>
      </w:pPr>
    </w:lvl>
    <w:lvl w:ilvl="3" w:tplc="0809000F" w:tentative="1">
      <w:start w:val="1"/>
      <w:numFmt w:val="decimal"/>
      <w:lvlText w:val="%4."/>
      <w:lvlJc w:val="left"/>
      <w:pPr>
        <w:tabs>
          <w:tab w:val="num" w:pos="2301"/>
        </w:tabs>
        <w:ind w:left="2301" w:hanging="360"/>
      </w:pPr>
    </w:lvl>
    <w:lvl w:ilvl="4" w:tplc="08090019" w:tentative="1">
      <w:start w:val="1"/>
      <w:numFmt w:val="lowerLetter"/>
      <w:lvlText w:val="%5."/>
      <w:lvlJc w:val="left"/>
      <w:pPr>
        <w:tabs>
          <w:tab w:val="num" w:pos="3021"/>
        </w:tabs>
        <w:ind w:left="3021" w:hanging="360"/>
      </w:pPr>
    </w:lvl>
    <w:lvl w:ilvl="5" w:tplc="0809001B" w:tentative="1">
      <w:start w:val="1"/>
      <w:numFmt w:val="lowerRoman"/>
      <w:lvlText w:val="%6."/>
      <w:lvlJc w:val="right"/>
      <w:pPr>
        <w:tabs>
          <w:tab w:val="num" w:pos="3741"/>
        </w:tabs>
        <w:ind w:left="3741" w:hanging="180"/>
      </w:pPr>
    </w:lvl>
    <w:lvl w:ilvl="6" w:tplc="0809000F" w:tentative="1">
      <w:start w:val="1"/>
      <w:numFmt w:val="decimal"/>
      <w:lvlText w:val="%7."/>
      <w:lvlJc w:val="left"/>
      <w:pPr>
        <w:tabs>
          <w:tab w:val="num" w:pos="4461"/>
        </w:tabs>
        <w:ind w:left="4461" w:hanging="360"/>
      </w:pPr>
    </w:lvl>
    <w:lvl w:ilvl="7" w:tplc="08090019" w:tentative="1">
      <w:start w:val="1"/>
      <w:numFmt w:val="lowerLetter"/>
      <w:lvlText w:val="%8."/>
      <w:lvlJc w:val="left"/>
      <w:pPr>
        <w:tabs>
          <w:tab w:val="num" w:pos="5181"/>
        </w:tabs>
        <w:ind w:left="5181" w:hanging="360"/>
      </w:pPr>
    </w:lvl>
    <w:lvl w:ilvl="8" w:tplc="0809001B" w:tentative="1">
      <w:start w:val="1"/>
      <w:numFmt w:val="lowerRoman"/>
      <w:lvlText w:val="%9."/>
      <w:lvlJc w:val="right"/>
      <w:pPr>
        <w:tabs>
          <w:tab w:val="num" w:pos="5901"/>
        </w:tabs>
        <w:ind w:left="5901" w:hanging="180"/>
      </w:pPr>
    </w:lvl>
  </w:abstractNum>
  <w:abstractNum w:abstractNumId="42" w15:restartNumberingAfterBreak="0">
    <w:nsid w:val="777469BF"/>
    <w:multiLevelType w:val="hybridMultilevel"/>
    <w:tmpl w:val="4AB8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BBC2514"/>
    <w:multiLevelType w:val="hybridMultilevel"/>
    <w:tmpl w:val="3BE0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8163850">
    <w:abstractNumId w:val="8"/>
  </w:num>
  <w:num w:numId="2" w16cid:durableId="1345939413">
    <w:abstractNumId w:val="4"/>
  </w:num>
  <w:num w:numId="3" w16cid:durableId="1264218482">
    <w:abstractNumId w:val="41"/>
  </w:num>
  <w:num w:numId="4" w16cid:durableId="1029527597">
    <w:abstractNumId w:val="1"/>
  </w:num>
  <w:num w:numId="5" w16cid:durableId="238444580">
    <w:abstractNumId w:val="2"/>
  </w:num>
  <w:num w:numId="6" w16cid:durableId="1135953723">
    <w:abstractNumId w:val="20"/>
  </w:num>
  <w:num w:numId="7" w16cid:durableId="890271209">
    <w:abstractNumId w:val="36"/>
  </w:num>
  <w:num w:numId="8" w16cid:durableId="876813239">
    <w:abstractNumId w:val="34"/>
  </w:num>
  <w:num w:numId="9" w16cid:durableId="1728451215">
    <w:abstractNumId w:val="15"/>
  </w:num>
  <w:num w:numId="10" w16cid:durableId="1487624452">
    <w:abstractNumId w:val="37"/>
  </w:num>
  <w:num w:numId="11" w16cid:durableId="258025607">
    <w:abstractNumId w:val="39"/>
  </w:num>
  <w:num w:numId="12" w16cid:durableId="755133258">
    <w:abstractNumId w:val="24"/>
  </w:num>
  <w:num w:numId="13" w16cid:durableId="1045787559">
    <w:abstractNumId w:val="33"/>
  </w:num>
  <w:num w:numId="14" w16cid:durableId="739056844">
    <w:abstractNumId w:val="17"/>
  </w:num>
  <w:num w:numId="15" w16cid:durableId="998390119">
    <w:abstractNumId w:val="6"/>
  </w:num>
  <w:num w:numId="16" w16cid:durableId="95370474">
    <w:abstractNumId w:val="10"/>
  </w:num>
  <w:num w:numId="17" w16cid:durableId="628242539">
    <w:abstractNumId w:val="42"/>
  </w:num>
  <w:num w:numId="18" w16cid:durableId="581187390">
    <w:abstractNumId w:val="7"/>
  </w:num>
  <w:num w:numId="19" w16cid:durableId="589697770">
    <w:abstractNumId w:val="25"/>
  </w:num>
  <w:num w:numId="20" w16cid:durableId="280960884">
    <w:abstractNumId w:val="31"/>
  </w:num>
  <w:num w:numId="21" w16cid:durableId="1436095184">
    <w:abstractNumId w:val="28"/>
  </w:num>
  <w:num w:numId="22" w16cid:durableId="1451897394">
    <w:abstractNumId w:val="16"/>
  </w:num>
  <w:num w:numId="23" w16cid:durableId="1504541830">
    <w:abstractNumId w:val="43"/>
  </w:num>
  <w:num w:numId="24" w16cid:durableId="715937008">
    <w:abstractNumId w:val="23"/>
  </w:num>
  <w:num w:numId="25" w16cid:durableId="1594511266">
    <w:abstractNumId w:val="0"/>
  </w:num>
  <w:num w:numId="26" w16cid:durableId="313030455">
    <w:abstractNumId w:val="19"/>
  </w:num>
  <w:num w:numId="27" w16cid:durableId="74010970">
    <w:abstractNumId w:val="30"/>
  </w:num>
  <w:num w:numId="28" w16cid:durableId="1589733604">
    <w:abstractNumId w:val="12"/>
  </w:num>
  <w:num w:numId="29" w16cid:durableId="313878051">
    <w:abstractNumId w:val="26"/>
  </w:num>
  <w:num w:numId="30" w16cid:durableId="1979798859">
    <w:abstractNumId w:val="18"/>
  </w:num>
  <w:num w:numId="31" w16cid:durableId="1957832337">
    <w:abstractNumId w:val="27"/>
  </w:num>
  <w:num w:numId="32" w16cid:durableId="1674606729">
    <w:abstractNumId w:val="32"/>
  </w:num>
  <w:num w:numId="33" w16cid:durableId="1274553612">
    <w:abstractNumId w:val="13"/>
  </w:num>
  <w:num w:numId="34" w16cid:durableId="1010714551">
    <w:abstractNumId w:val="11"/>
  </w:num>
  <w:num w:numId="35" w16cid:durableId="683169027">
    <w:abstractNumId w:val="29"/>
  </w:num>
  <w:num w:numId="36" w16cid:durableId="979959842">
    <w:abstractNumId w:val="22"/>
  </w:num>
  <w:num w:numId="37" w16cid:durableId="1564365793">
    <w:abstractNumId w:val="5"/>
  </w:num>
  <w:num w:numId="38" w16cid:durableId="769931102">
    <w:abstractNumId w:val="14"/>
  </w:num>
  <w:num w:numId="39" w16cid:durableId="1048409737">
    <w:abstractNumId w:val="35"/>
  </w:num>
  <w:num w:numId="40" w16cid:durableId="1233353012">
    <w:abstractNumId w:val="9"/>
  </w:num>
  <w:num w:numId="41" w16cid:durableId="738013802">
    <w:abstractNumId w:val="3"/>
  </w:num>
  <w:num w:numId="42" w16cid:durableId="1174609684">
    <w:abstractNumId w:val="40"/>
  </w:num>
  <w:num w:numId="43" w16cid:durableId="1329400678">
    <w:abstractNumId w:val="38"/>
  </w:num>
  <w:num w:numId="44" w16cid:durableId="571998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2B73724-C8F3-4DC3-B456-9515AFA7CA9D}"/>
    <w:docVar w:name="dgnword-eventsink" w:val="1557745819120"/>
  </w:docVars>
  <w:rsids>
    <w:rsidRoot w:val="00C267BE"/>
    <w:rsid w:val="00006532"/>
    <w:rsid w:val="00007873"/>
    <w:rsid w:val="0001046D"/>
    <w:rsid w:val="00012E61"/>
    <w:rsid w:val="00014097"/>
    <w:rsid w:val="00015B45"/>
    <w:rsid w:val="0001B0AA"/>
    <w:rsid w:val="00021675"/>
    <w:rsid w:val="0002249B"/>
    <w:rsid w:val="00025B98"/>
    <w:rsid w:val="00035707"/>
    <w:rsid w:val="00042179"/>
    <w:rsid w:val="000461C9"/>
    <w:rsid w:val="00052CB5"/>
    <w:rsid w:val="000633DB"/>
    <w:rsid w:val="000638CE"/>
    <w:rsid w:val="00067ABC"/>
    <w:rsid w:val="00070441"/>
    <w:rsid w:val="00080453"/>
    <w:rsid w:val="000828EA"/>
    <w:rsid w:val="000835C4"/>
    <w:rsid w:val="00089730"/>
    <w:rsid w:val="00092F70"/>
    <w:rsid w:val="00096AB0"/>
    <w:rsid w:val="000A037A"/>
    <w:rsid w:val="000A081C"/>
    <w:rsid w:val="000A3EA8"/>
    <w:rsid w:val="000A7748"/>
    <w:rsid w:val="000B052A"/>
    <w:rsid w:val="000B653B"/>
    <w:rsid w:val="000C013E"/>
    <w:rsid w:val="000C016D"/>
    <w:rsid w:val="000C085F"/>
    <w:rsid w:val="000C16A4"/>
    <w:rsid w:val="000D31C5"/>
    <w:rsid w:val="000D6FB8"/>
    <w:rsid w:val="000E06E3"/>
    <w:rsid w:val="000E1A98"/>
    <w:rsid w:val="000E481A"/>
    <w:rsid w:val="000F450C"/>
    <w:rsid w:val="000F4FA0"/>
    <w:rsid w:val="000F59DE"/>
    <w:rsid w:val="00100C0E"/>
    <w:rsid w:val="00106F32"/>
    <w:rsid w:val="00111E2A"/>
    <w:rsid w:val="00121038"/>
    <w:rsid w:val="00123AD4"/>
    <w:rsid w:val="00131B4E"/>
    <w:rsid w:val="0013350A"/>
    <w:rsid w:val="00135B43"/>
    <w:rsid w:val="00137AFD"/>
    <w:rsid w:val="00153D18"/>
    <w:rsid w:val="001562C2"/>
    <w:rsid w:val="00171417"/>
    <w:rsid w:val="001767A3"/>
    <w:rsid w:val="00176FE2"/>
    <w:rsid w:val="001778DE"/>
    <w:rsid w:val="001812B4"/>
    <w:rsid w:val="001826FE"/>
    <w:rsid w:val="00183FD3"/>
    <w:rsid w:val="00197105"/>
    <w:rsid w:val="001A0DE1"/>
    <w:rsid w:val="001A39C7"/>
    <w:rsid w:val="001B1441"/>
    <w:rsid w:val="001B3207"/>
    <w:rsid w:val="001C197B"/>
    <w:rsid w:val="001C4C85"/>
    <w:rsid w:val="001D1117"/>
    <w:rsid w:val="001E5874"/>
    <w:rsid w:val="001E79CB"/>
    <w:rsid w:val="001E7F0C"/>
    <w:rsid w:val="001F2D76"/>
    <w:rsid w:val="001F51A9"/>
    <w:rsid w:val="0020475A"/>
    <w:rsid w:val="00212DBD"/>
    <w:rsid w:val="00214CEA"/>
    <w:rsid w:val="00214E3F"/>
    <w:rsid w:val="00215975"/>
    <w:rsid w:val="00215FDF"/>
    <w:rsid w:val="002218CA"/>
    <w:rsid w:val="0022276A"/>
    <w:rsid w:val="00223C26"/>
    <w:rsid w:val="002257BF"/>
    <w:rsid w:val="0024284B"/>
    <w:rsid w:val="00247748"/>
    <w:rsid w:val="00252D8D"/>
    <w:rsid w:val="00254567"/>
    <w:rsid w:val="00285A82"/>
    <w:rsid w:val="002877F6"/>
    <w:rsid w:val="0029046E"/>
    <w:rsid w:val="00297856"/>
    <w:rsid w:val="002A1A68"/>
    <w:rsid w:val="002A2DAE"/>
    <w:rsid w:val="002A56F1"/>
    <w:rsid w:val="002B0E71"/>
    <w:rsid w:val="002B61DB"/>
    <w:rsid w:val="002B6592"/>
    <w:rsid w:val="002C05E5"/>
    <w:rsid w:val="002C0C3D"/>
    <w:rsid w:val="002C2BA4"/>
    <w:rsid w:val="002C308B"/>
    <w:rsid w:val="002E1B8F"/>
    <w:rsid w:val="002E492E"/>
    <w:rsid w:val="002F2B8E"/>
    <w:rsid w:val="002F4854"/>
    <w:rsid w:val="00301D18"/>
    <w:rsid w:val="00301FA9"/>
    <w:rsid w:val="0030690B"/>
    <w:rsid w:val="0031168F"/>
    <w:rsid w:val="0031431E"/>
    <w:rsid w:val="00314DEC"/>
    <w:rsid w:val="00315FB3"/>
    <w:rsid w:val="00317966"/>
    <w:rsid w:val="00334A37"/>
    <w:rsid w:val="00342E2E"/>
    <w:rsid w:val="003437A6"/>
    <w:rsid w:val="00343E90"/>
    <w:rsid w:val="003470CF"/>
    <w:rsid w:val="00350AF7"/>
    <w:rsid w:val="003534B5"/>
    <w:rsid w:val="00354032"/>
    <w:rsid w:val="003607A3"/>
    <w:rsid w:val="00367463"/>
    <w:rsid w:val="00370507"/>
    <w:rsid w:val="003730BE"/>
    <w:rsid w:val="0037371B"/>
    <w:rsid w:val="003840E0"/>
    <w:rsid w:val="00385D78"/>
    <w:rsid w:val="0039297A"/>
    <w:rsid w:val="0039736F"/>
    <w:rsid w:val="003A3B23"/>
    <w:rsid w:val="003A65F8"/>
    <w:rsid w:val="003A71CC"/>
    <w:rsid w:val="003B1A2B"/>
    <w:rsid w:val="003B6448"/>
    <w:rsid w:val="003B6CBB"/>
    <w:rsid w:val="003C090C"/>
    <w:rsid w:val="003D0445"/>
    <w:rsid w:val="003E0C25"/>
    <w:rsid w:val="003E491E"/>
    <w:rsid w:val="003F031F"/>
    <w:rsid w:val="003F6759"/>
    <w:rsid w:val="0040359D"/>
    <w:rsid w:val="00406593"/>
    <w:rsid w:val="004103D4"/>
    <w:rsid w:val="00410C2F"/>
    <w:rsid w:val="00412CE1"/>
    <w:rsid w:val="0041658B"/>
    <w:rsid w:val="00416AE7"/>
    <w:rsid w:val="00417A56"/>
    <w:rsid w:val="004214B4"/>
    <w:rsid w:val="00421D1A"/>
    <w:rsid w:val="004244B2"/>
    <w:rsid w:val="0042465D"/>
    <w:rsid w:val="004257FD"/>
    <w:rsid w:val="00426685"/>
    <w:rsid w:val="00427B65"/>
    <w:rsid w:val="004522EA"/>
    <w:rsid w:val="0045237B"/>
    <w:rsid w:val="004645C0"/>
    <w:rsid w:val="0047113C"/>
    <w:rsid w:val="00474ABB"/>
    <w:rsid w:val="0048212E"/>
    <w:rsid w:val="00482565"/>
    <w:rsid w:val="004851C5"/>
    <w:rsid w:val="004968D8"/>
    <w:rsid w:val="004A7690"/>
    <w:rsid w:val="004B1F0C"/>
    <w:rsid w:val="004B1F3A"/>
    <w:rsid w:val="004B239E"/>
    <w:rsid w:val="004B37EF"/>
    <w:rsid w:val="004B67D3"/>
    <w:rsid w:val="004B6AC2"/>
    <w:rsid w:val="004C0E87"/>
    <w:rsid w:val="004C174C"/>
    <w:rsid w:val="004C264E"/>
    <w:rsid w:val="004C5884"/>
    <w:rsid w:val="004D5120"/>
    <w:rsid w:val="004E0884"/>
    <w:rsid w:val="004E3A47"/>
    <w:rsid w:val="004E5D32"/>
    <w:rsid w:val="004F57A2"/>
    <w:rsid w:val="00502126"/>
    <w:rsid w:val="005036DC"/>
    <w:rsid w:val="005041F5"/>
    <w:rsid w:val="005045F2"/>
    <w:rsid w:val="005142F8"/>
    <w:rsid w:val="00517776"/>
    <w:rsid w:val="00517B0A"/>
    <w:rsid w:val="00522DDE"/>
    <w:rsid w:val="00523D45"/>
    <w:rsid w:val="00531022"/>
    <w:rsid w:val="005425DC"/>
    <w:rsid w:val="0055356A"/>
    <w:rsid w:val="00555F48"/>
    <w:rsid w:val="00566E18"/>
    <w:rsid w:val="00582B2E"/>
    <w:rsid w:val="00583B43"/>
    <w:rsid w:val="00587500"/>
    <w:rsid w:val="00590D7D"/>
    <w:rsid w:val="005923DB"/>
    <w:rsid w:val="005932E5"/>
    <w:rsid w:val="00593685"/>
    <w:rsid w:val="00596928"/>
    <w:rsid w:val="005A159F"/>
    <w:rsid w:val="005A5756"/>
    <w:rsid w:val="005A5F11"/>
    <w:rsid w:val="005B0278"/>
    <w:rsid w:val="005B2282"/>
    <w:rsid w:val="005B551B"/>
    <w:rsid w:val="005B5BBC"/>
    <w:rsid w:val="005C2260"/>
    <w:rsid w:val="005C5660"/>
    <w:rsid w:val="005C584D"/>
    <w:rsid w:val="005D1D08"/>
    <w:rsid w:val="005D56DD"/>
    <w:rsid w:val="005D72C6"/>
    <w:rsid w:val="005E032D"/>
    <w:rsid w:val="005E10C8"/>
    <w:rsid w:val="005E1A7C"/>
    <w:rsid w:val="005E2593"/>
    <w:rsid w:val="005E4FFE"/>
    <w:rsid w:val="005E7098"/>
    <w:rsid w:val="005F44C0"/>
    <w:rsid w:val="006062F7"/>
    <w:rsid w:val="00614D1A"/>
    <w:rsid w:val="00623311"/>
    <w:rsid w:val="00642A77"/>
    <w:rsid w:val="006477A6"/>
    <w:rsid w:val="00650261"/>
    <w:rsid w:val="00653305"/>
    <w:rsid w:val="0065377C"/>
    <w:rsid w:val="00680FE7"/>
    <w:rsid w:val="00687AA4"/>
    <w:rsid w:val="00690DB9"/>
    <w:rsid w:val="00693EEA"/>
    <w:rsid w:val="006967B6"/>
    <w:rsid w:val="006A064C"/>
    <w:rsid w:val="006A2F22"/>
    <w:rsid w:val="006A44D9"/>
    <w:rsid w:val="006B0280"/>
    <w:rsid w:val="006B0B0A"/>
    <w:rsid w:val="006B2FDE"/>
    <w:rsid w:val="006B3E32"/>
    <w:rsid w:val="006B553B"/>
    <w:rsid w:val="006C0A2D"/>
    <w:rsid w:val="006C6E68"/>
    <w:rsid w:val="006C799D"/>
    <w:rsid w:val="006D3345"/>
    <w:rsid w:val="006D7879"/>
    <w:rsid w:val="006E32A2"/>
    <w:rsid w:val="006E39AB"/>
    <w:rsid w:val="006F5737"/>
    <w:rsid w:val="006F6539"/>
    <w:rsid w:val="00705FAE"/>
    <w:rsid w:val="00706B23"/>
    <w:rsid w:val="00715640"/>
    <w:rsid w:val="007178FB"/>
    <w:rsid w:val="0072146C"/>
    <w:rsid w:val="00723A44"/>
    <w:rsid w:val="00723E74"/>
    <w:rsid w:val="0072465C"/>
    <w:rsid w:val="00740EA0"/>
    <w:rsid w:val="00742A32"/>
    <w:rsid w:val="007443C3"/>
    <w:rsid w:val="0074667F"/>
    <w:rsid w:val="0074700A"/>
    <w:rsid w:val="0075002C"/>
    <w:rsid w:val="0075040F"/>
    <w:rsid w:val="00751251"/>
    <w:rsid w:val="0075302A"/>
    <w:rsid w:val="00754585"/>
    <w:rsid w:val="0075719A"/>
    <w:rsid w:val="00771021"/>
    <w:rsid w:val="00773DF2"/>
    <w:rsid w:val="00777B7A"/>
    <w:rsid w:val="00785020"/>
    <w:rsid w:val="00786CBA"/>
    <w:rsid w:val="007954BE"/>
    <w:rsid w:val="007A2AA3"/>
    <w:rsid w:val="007A4B36"/>
    <w:rsid w:val="007A60D7"/>
    <w:rsid w:val="007A67C5"/>
    <w:rsid w:val="007A6E3C"/>
    <w:rsid w:val="007A6FA7"/>
    <w:rsid w:val="007B4AE8"/>
    <w:rsid w:val="007B52D8"/>
    <w:rsid w:val="007C5833"/>
    <w:rsid w:val="007D166C"/>
    <w:rsid w:val="007D4BA3"/>
    <w:rsid w:val="007D77F7"/>
    <w:rsid w:val="007E1977"/>
    <w:rsid w:val="007E212B"/>
    <w:rsid w:val="007E42EC"/>
    <w:rsid w:val="007E5263"/>
    <w:rsid w:val="0081472E"/>
    <w:rsid w:val="00816574"/>
    <w:rsid w:val="00825AB6"/>
    <w:rsid w:val="00840930"/>
    <w:rsid w:val="00842E4A"/>
    <w:rsid w:val="0085692B"/>
    <w:rsid w:val="008611C6"/>
    <w:rsid w:val="008630BC"/>
    <w:rsid w:val="00867A92"/>
    <w:rsid w:val="00870F07"/>
    <w:rsid w:val="00872334"/>
    <w:rsid w:val="00873665"/>
    <w:rsid w:val="00875D9B"/>
    <w:rsid w:val="008876D7"/>
    <w:rsid w:val="00887B3E"/>
    <w:rsid w:val="00894CF6"/>
    <w:rsid w:val="008A4EC1"/>
    <w:rsid w:val="008A6B61"/>
    <w:rsid w:val="008B13D3"/>
    <w:rsid w:val="008B7EE6"/>
    <w:rsid w:val="008C693F"/>
    <w:rsid w:val="008C7CCA"/>
    <w:rsid w:val="008D30FB"/>
    <w:rsid w:val="008D6763"/>
    <w:rsid w:val="008E380C"/>
    <w:rsid w:val="008E778D"/>
    <w:rsid w:val="008F1D44"/>
    <w:rsid w:val="008F4CAD"/>
    <w:rsid w:val="008F5B75"/>
    <w:rsid w:val="00910A07"/>
    <w:rsid w:val="0091395A"/>
    <w:rsid w:val="00913DA0"/>
    <w:rsid w:val="009234E5"/>
    <w:rsid w:val="009266B2"/>
    <w:rsid w:val="00927500"/>
    <w:rsid w:val="00934E7B"/>
    <w:rsid w:val="009413A5"/>
    <w:rsid w:val="00942F0D"/>
    <w:rsid w:val="0094399E"/>
    <w:rsid w:val="00954719"/>
    <w:rsid w:val="0096512D"/>
    <w:rsid w:val="0097081F"/>
    <w:rsid w:val="00976489"/>
    <w:rsid w:val="009773CF"/>
    <w:rsid w:val="00977842"/>
    <w:rsid w:val="0098668E"/>
    <w:rsid w:val="00986958"/>
    <w:rsid w:val="009929D4"/>
    <w:rsid w:val="0099444D"/>
    <w:rsid w:val="00994D3B"/>
    <w:rsid w:val="009A084D"/>
    <w:rsid w:val="009A1073"/>
    <w:rsid w:val="009A6C61"/>
    <w:rsid w:val="009B5B1B"/>
    <w:rsid w:val="009C40F1"/>
    <w:rsid w:val="009C6E38"/>
    <w:rsid w:val="009D3BEC"/>
    <w:rsid w:val="009D3F0D"/>
    <w:rsid w:val="009D592E"/>
    <w:rsid w:val="009D6975"/>
    <w:rsid w:val="009E1F64"/>
    <w:rsid w:val="009E2905"/>
    <w:rsid w:val="009E404C"/>
    <w:rsid w:val="009F1FCC"/>
    <w:rsid w:val="009F4AFE"/>
    <w:rsid w:val="009F6CB7"/>
    <w:rsid w:val="00A01782"/>
    <w:rsid w:val="00A02EF5"/>
    <w:rsid w:val="00A04774"/>
    <w:rsid w:val="00A118A9"/>
    <w:rsid w:val="00A1402D"/>
    <w:rsid w:val="00A16BE4"/>
    <w:rsid w:val="00A224C0"/>
    <w:rsid w:val="00A22759"/>
    <w:rsid w:val="00A23885"/>
    <w:rsid w:val="00A26AD2"/>
    <w:rsid w:val="00A27A42"/>
    <w:rsid w:val="00A30077"/>
    <w:rsid w:val="00A4190A"/>
    <w:rsid w:val="00A41FDF"/>
    <w:rsid w:val="00A42396"/>
    <w:rsid w:val="00A42DD0"/>
    <w:rsid w:val="00A436A7"/>
    <w:rsid w:val="00A46365"/>
    <w:rsid w:val="00A52F8F"/>
    <w:rsid w:val="00A55349"/>
    <w:rsid w:val="00A60299"/>
    <w:rsid w:val="00A630B2"/>
    <w:rsid w:val="00A71628"/>
    <w:rsid w:val="00A749C9"/>
    <w:rsid w:val="00A955DB"/>
    <w:rsid w:val="00AA0022"/>
    <w:rsid w:val="00AA2D9B"/>
    <w:rsid w:val="00AA30BB"/>
    <w:rsid w:val="00AA3BAB"/>
    <w:rsid w:val="00AA5ADB"/>
    <w:rsid w:val="00AB00D2"/>
    <w:rsid w:val="00AB4DEC"/>
    <w:rsid w:val="00AC018A"/>
    <w:rsid w:val="00AC05F4"/>
    <w:rsid w:val="00AC2111"/>
    <w:rsid w:val="00AC219D"/>
    <w:rsid w:val="00AC4ABA"/>
    <w:rsid w:val="00AC570E"/>
    <w:rsid w:val="00AC6563"/>
    <w:rsid w:val="00AE1547"/>
    <w:rsid w:val="00AE20F1"/>
    <w:rsid w:val="00AE6C02"/>
    <w:rsid w:val="00AE6D6F"/>
    <w:rsid w:val="00AF15D5"/>
    <w:rsid w:val="00AF16B3"/>
    <w:rsid w:val="00AF5431"/>
    <w:rsid w:val="00B03FB8"/>
    <w:rsid w:val="00B04206"/>
    <w:rsid w:val="00B14B82"/>
    <w:rsid w:val="00B27632"/>
    <w:rsid w:val="00B32A88"/>
    <w:rsid w:val="00B33091"/>
    <w:rsid w:val="00B33484"/>
    <w:rsid w:val="00B358E6"/>
    <w:rsid w:val="00B406BE"/>
    <w:rsid w:val="00B426C4"/>
    <w:rsid w:val="00B50100"/>
    <w:rsid w:val="00B52FCD"/>
    <w:rsid w:val="00B64AB1"/>
    <w:rsid w:val="00B65E3C"/>
    <w:rsid w:val="00B76907"/>
    <w:rsid w:val="00B77717"/>
    <w:rsid w:val="00B95087"/>
    <w:rsid w:val="00BA13E4"/>
    <w:rsid w:val="00BA2B7F"/>
    <w:rsid w:val="00BA6215"/>
    <w:rsid w:val="00BA6D19"/>
    <w:rsid w:val="00BB3F6A"/>
    <w:rsid w:val="00BB50E4"/>
    <w:rsid w:val="00BB64B5"/>
    <w:rsid w:val="00BB7FC7"/>
    <w:rsid w:val="00BC1DEB"/>
    <w:rsid w:val="00BD02E7"/>
    <w:rsid w:val="00BD3CE0"/>
    <w:rsid w:val="00BD6FBE"/>
    <w:rsid w:val="00BE148D"/>
    <w:rsid w:val="00BF69C4"/>
    <w:rsid w:val="00C01B47"/>
    <w:rsid w:val="00C01F7B"/>
    <w:rsid w:val="00C028BF"/>
    <w:rsid w:val="00C0328F"/>
    <w:rsid w:val="00C140DC"/>
    <w:rsid w:val="00C14137"/>
    <w:rsid w:val="00C15C86"/>
    <w:rsid w:val="00C2127A"/>
    <w:rsid w:val="00C23EDA"/>
    <w:rsid w:val="00C25F30"/>
    <w:rsid w:val="00C267BE"/>
    <w:rsid w:val="00C35C39"/>
    <w:rsid w:val="00C35F4D"/>
    <w:rsid w:val="00C43B99"/>
    <w:rsid w:val="00C50DEA"/>
    <w:rsid w:val="00C5550F"/>
    <w:rsid w:val="00C70456"/>
    <w:rsid w:val="00C73C53"/>
    <w:rsid w:val="00C83E61"/>
    <w:rsid w:val="00C90FA7"/>
    <w:rsid w:val="00CA01AB"/>
    <w:rsid w:val="00CA1394"/>
    <w:rsid w:val="00CA4380"/>
    <w:rsid w:val="00CA7BC2"/>
    <w:rsid w:val="00CA7E8C"/>
    <w:rsid w:val="00CB2642"/>
    <w:rsid w:val="00CB31B9"/>
    <w:rsid w:val="00CD054C"/>
    <w:rsid w:val="00CD4E11"/>
    <w:rsid w:val="00CD605D"/>
    <w:rsid w:val="00CE0DD5"/>
    <w:rsid w:val="00D02214"/>
    <w:rsid w:val="00D03DF7"/>
    <w:rsid w:val="00D05735"/>
    <w:rsid w:val="00D071A1"/>
    <w:rsid w:val="00D14B70"/>
    <w:rsid w:val="00D15480"/>
    <w:rsid w:val="00D15573"/>
    <w:rsid w:val="00D16182"/>
    <w:rsid w:val="00D1799D"/>
    <w:rsid w:val="00D22600"/>
    <w:rsid w:val="00D30CC0"/>
    <w:rsid w:val="00D32116"/>
    <w:rsid w:val="00D32AC3"/>
    <w:rsid w:val="00D429C2"/>
    <w:rsid w:val="00D42D47"/>
    <w:rsid w:val="00D47D87"/>
    <w:rsid w:val="00D47F26"/>
    <w:rsid w:val="00D51AA2"/>
    <w:rsid w:val="00D6362A"/>
    <w:rsid w:val="00D70521"/>
    <w:rsid w:val="00D713F0"/>
    <w:rsid w:val="00D75FC8"/>
    <w:rsid w:val="00D77142"/>
    <w:rsid w:val="00D8560A"/>
    <w:rsid w:val="00D937D0"/>
    <w:rsid w:val="00D93EBD"/>
    <w:rsid w:val="00DA3FCB"/>
    <w:rsid w:val="00DB1A9A"/>
    <w:rsid w:val="00DB6C9E"/>
    <w:rsid w:val="00DC0C2A"/>
    <w:rsid w:val="00DC7325"/>
    <w:rsid w:val="00DD1D3D"/>
    <w:rsid w:val="00DE6287"/>
    <w:rsid w:val="00DE67D0"/>
    <w:rsid w:val="00DE693B"/>
    <w:rsid w:val="00DF600C"/>
    <w:rsid w:val="00E023DA"/>
    <w:rsid w:val="00E03533"/>
    <w:rsid w:val="00E05906"/>
    <w:rsid w:val="00E11791"/>
    <w:rsid w:val="00E11C51"/>
    <w:rsid w:val="00E12162"/>
    <w:rsid w:val="00E127F0"/>
    <w:rsid w:val="00E12A0C"/>
    <w:rsid w:val="00E132FD"/>
    <w:rsid w:val="00E1389A"/>
    <w:rsid w:val="00E16F15"/>
    <w:rsid w:val="00E172B9"/>
    <w:rsid w:val="00E25994"/>
    <w:rsid w:val="00E319AD"/>
    <w:rsid w:val="00E33944"/>
    <w:rsid w:val="00E42A4B"/>
    <w:rsid w:val="00E44943"/>
    <w:rsid w:val="00E461A5"/>
    <w:rsid w:val="00E46BAA"/>
    <w:rsid w:val="00E63AFF"/>
    <w:rsid w:val="00E661A4"/>
    <w:rsid w:val="00E702CC"/>
    <w:rsid w:val="00E71EC4"/>
    <w:rsid w:val="00E72E27"/>
    <w:rsid w:val="00E74E77"/>
    <w:rsid w:val="00E75395"/>
    <w:rsid w:val="00E85F53"/>
    <w:rsid w:val="00E92035"/>
    <w:rsid w:val="00E92094"/>
    <w:rsid w:val="00E94486"/>
    <w:rsid w:val="00E97399"/>
    <w:rsid w:val="00EA22D1"/>
    <w:rsid w:val="00EC2650"/>
    <w:rsid w:val="00EC7094"/>
    <w:rsid w:val="00ED331A"/>
    <w:rsid w:val="00ED348F"/>
    <w:rsid w:val="00EF4576"/>
    <w:rsid w:val="00EF64EF"/>
    <w:rsid w:val="00EF72F7"/>
    <w:rsid w:val="00F02835"/>
    <w:rsid w:val="00F0310B"/>
    <w:rsid w:val="00F03A40"/>
    <w:rsid w:val="00F042ED"/>
    <w:rsid w:val="00F240AA"/>
    <w:rsid w:val="00F27AA0"/>
    <w:rsid w:val="00F3444D"/>
    <w:rsid w:val="00F447DF"/>
    <w:rsid w:val="00F46A17"/>
    <w:rsid w:val="00F50FFC"/>
    <w:rsid w:val="00F5407E"/>
    <w:rsid w:val="00F56D88"/>
    <w:rsid w:val="00F5723D"/>
    <w:rsid w:val="00F648F2"/>
    <w:rsid w:val="00F67488"/>
    <w:rsid w:val="00F7767F"/>
    <w:rsid w:val="00F82206"/>
    <w:rsid w:val="00F832D6"/>
    <w:rsid w:val="00F9193E"/>
    <w:rsid w:val="00F92C35"/>
    <w:rsid w:val="00F96E23"/>
    <w:rsid w:val="00FA4092"/>
    <w:rsid w:val="00FB66AB"/>
    <w:rsid w:val="00FB6D69"/>
    <w:rsid w:val="00FC1F18"/>
    <w:rsid w:val="00FC7AC4"/>
    <w:rsid w:val="00FD290F"/>
    <w:rsid w:val="00FD514B"/>
    <w:rsid w:val="00FD61C1"/>
    <w:rsid w:val="00FD6C65"/>
    <w:rsid w:val="00FE1093"/>
    <w:rsid w:val="00FE1794"/>
    <w:rsid w:val="00FE45F8"/>
    <w:rsid w:val="00FE49E8"/>
    <w:rsid w:val="00FE7A18"/>
    <w:rsid w:val="00FF2E52"/>
    <w:rsid w:val="00FF6F21"/>
    <w:rsid w:val="01CAA9ED"/>
    <w:rsid w:val="02842F83"/>
    <w:rsid w:val="0450E847"/>
    <w:rsid w:val="047F4013"/>
    <w:rsid w:val="05DF18CF"/>
    <w:rsid w:val="05EBFD88"/>
    <w:rsid w:val="06886FF2"/>
    <w:rsid w:val="068F35E2"/>
    <w:rsid w:val="06ADCB75"/>
    <w:rsid w:val="081F5586"/>
    <w:rsid w:val="08C13B4A"/>
    <w:rsid w:val="0955C7F8"/>
    <w:rsid w:val="0A6ED9D3"/>
    <w:rsid w:val="0A8D8BED"/>
    <w:rsid w:val="0C59D546"/>
    <w:rsid w:val="0C67073F"/>
    <w:rsid w:val="0C902FB7"/>
    <w:rsid w:val="0CC65F18"/>
    <w:rsid w:val="0DD10257"/>
    <w:rsid w:val="0F016711"/>
    <w:rsid w:val="0FC73F2B"/>
    <w:rsid w:val="117DA17D"/>
    <w:rsid w:val="12F35F2E"/>
    <w:rsid w:val="1408C286"/>
    <w:rsid w:val="15ABDFB7"/>
    <w:rsid w:val="15CC16A2"/>
    <w:rsid w:val="1904546A"/>
    <w:rsid w:val="192BE13C"/>
    <w:rsid w:val="1A1BDF0C"/>
    <w:rsid w:val="1B341816"/>
    <w:rsid w:val="1C6027FF"/>
    <w:rsid w:val="1E1520BD"/>
    <w:rsid w:val="1FB0F11E"/>
    <w:rsid w:val="21C7086E"/>
    <w:rsid w:val="2353B1EC"/>
    <w:rsid w:val="250CAB76"/>
    <w:rsid w:val="27CB24AE"/>
    <w:rsid w:val="29C1AF42"/>
    <w:rsid w:val="2D6A0EBC"/>
    <w:rsid w:val="2F859C8E"/>
    <w:rsid w:val="30472CFF"/>
    <w:rsid w:val="315015E0"/>
    <w:rsid w:val="3409EC44"/>
    <w:rsid w:val="341AD65D"/>
    <w:rsid w:val="35028D35"/>
    <w:rsid w:val="37B4551A"/>
    <w:rsid w:val="38C05C1F"/>
    <w:rsid w:val="39848E3B"/>
    <w:rsid w:val="3ADBEDAF"/>
    <w:rsid w:val="3BF7EF1E"/>
    <w:rsid w:val="3CDB5840"/>
    <w:rsid w:val="3CFA62AD"/>
    <w:rsid w:val="3FB5FE1E"/>
    <w:rsid w:val="400BD9B0"/>
    <w:rsid w:val="409EAAEB"/>
    <w:rsid w:val="4207D718"/>
    <w:rsid w:val="4300C9E2"/>
    <w:rsid w:val="43701F6F"/>
    <w:rsid w:val="44EEAFB9"/>
    <w:rsid w:val="456D6430"/>
    <w:rsid w:val="480E19C5"/>
    <w:rsid w:val="4827E7E2"/>
    <w:rsid w:val="4883AFBA"/>
    <w:rsid w:val="48C54E84"/>
    <w:rsid w:val="499D7FC3"/>
    <w:rsid w:val="4AD904C7"/>
    <w:rsid w:val="4B47CD71"/>
    <w:rsid w:val="4B80B69E"/>
    <w:rsid w:val="4BCA924E"/>
    <w:rsid w:val="4D825830"/>
    <w:rsid w:val="5044BA01"/>
    <w:rsid w:val="505C81DF"/>
    <w:rsid w:val="51593D39"/>
    <w:rsid w:val="52588C9C"/>
    <w:rsid w:val="52E1FF09"/>
    <w:rsid w:val="5558CD13"/>
    <w:rsid w:val="56BCDA42"/>
    <w:rsid w:val="575A5EB6"/>
    <w:rsid w:val="58D2270D"/>
    <w:rsid w:val="594DC550"/>
    <w:rsid w:val="59615B8C"/>
    <w:rsid w:val="596B3238"/>
    <w:rsid w:val="5BD8E205"/>
    <w:rsid w:val="5C6FB8F2"/>
    <w:rsid w:val="5CA2D2FA"/>
    <w:rsid w:val="5E62585F"/>
    <w:rsid w:val="5E889DC7"/>
    <w:rsid w:val="5F28CFC1"/>
    <w:rsid w:val="5F94B71B"/>
    <w:rsid w:val="60772C3A"/>
    <w:rsid w:val="60D938F9"/>
    <w:rsid w:val="61F49F88"/>
    <w:rsid w:val="6287E0C7"/>
    <w:rsid w:val="62F6C7F9"/>
    <w:rsid w:val="6345A019"/>
    <w:rsid w:val="63FF3C15"/>
    <w:rsid w:val="65C91735"/>
    <w:rsid w:val="65D6297E"/>
    <w:rsid w:val="6682B467"/>
    <w:rsid w:val="66DDC29E"/>
    <w:rsid w:val="67966C9A"/>
    <w:rsid w:val="681CBC1F"/>
    <w:rsid w:val="68CCB713"/>
    <w:rsid w:val="6BAB5245"/>
    <w:rsid w:val="6CD4C941"/>
    <w:rsid w:val="6D78D0DC"/>
    <w:rsid w:val="70408AAE"/>
    <w:rsid w:val="7402D2DE"/>
    <w:rsid w:val="74A49DEE"/>
    <w:rsid w:val="759468F7"/>
    <w:rsid w:val="75C54236"/>
    <w:rsid w:val="78B1382B"/>
    <w:rsid w:val="7A13AE0B"/>
    <w:rsid w:val="7B81D225"/>
    <w:rsid w:val="7BC0655A"/>
    <w:rsid w:val="7DE0EBA2"/>
    <w:rsid w:val="7EA8F229"/>
    <w:rsid w:val="7F2B73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38F3C"/>
  <w15:docId w15:val="{CAE740A3-E921-4A3B-88CC-E83210E9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E68"/>
    <w:rPr>
      <w:lang w:eastAsia="en-US"/>
    </w:rPr>
  </w:style>
  <w:style w:type="paragraph" w:styleId="Heading1">
    <w:name w:val="heading 1"/>
    <w:basedOn w:val="Normal"/>
    <w:next w:val="Normal"/>
    <w:qFormat/>
    <w:rsid w:val="006C6E68"/>
    <w:pPr>
      <w:keepNext/>
      <w:pBdr>
        <w:top w:val="double" w:sz="6" w:space="1" w:color="auto" w:shadow="1"/>
        <w:left w:val="double" w:sz="6" w:space="1" w:color="auto" w:shadow="1"/>
        <w:bottom w:val="double" w:sz="6" w:space="1" w:color="auto" w:shadow="1"/>
        <w:right w:val="double" w:sz="6" w:space="1" w:color="auto" w:shadow="1"/>
      </w:pBdr>
      <w:jc w:val="both"/>
      <w:outlineLvl w:val="0"/>
    </w:pPr>
    <w:rPr>
      <w:b/>
    </w:rPr>
  </w:style>
  <w:style w:type="paragraph" w:styleId="Heading2">
    <w:name w:val="heading 2"/>
    <w:basedOn w:val="Normal"/>
    <w:next w:val="Normal"/>
    <w:link w:val="Heading2Char"/>
    <w:qFormat/>
    <w:rsid w:val="006C6E68"/>
    <w:pPr>
      <w:keepNext/>
      <w:jc w:val="both"/>
      <w:outlineLvl w:val="1"/>
    </w:pPr>
    <w:rPr>
      <w:i/>
    </w:rPr>
  </w:style>
  <w:style w:type="paragraph" w:styleId="Heading3">
    <w:name w:val="heading 3"/>
    <w:basedOn w:val="Normal"/>
    <w:next w:val="Normal"/>
    <w:link w:val="Heading3Char"/>
    <w:qFormat/>
    <w:rsid w:val="006C6E68"/>
    <w:pPr>
      <w:keepNext/>
      <w:jc w:val="center"/>
      <w:outlineLvl w:val="2"/>
    </w:pPr>
    <w:rPr>
      <w:b/>
    </w:rPr>
  </w:style>
  <w:style w:type="paragraph" w:styleId="Heading4">
    <w:name w:val="heading 4"/>
    <w:basedOn w:val="Normal"/>
    <w:next w:val="Normal"/>
    <w:qFormat/>
    <w:rsid w:val="006C6E68"/>
    <w:pPr>
      <w:keepNext/>
      <w:ind w:left="720" w:hanging="720"/>
      <w:outlineLvl w:val="3"/>
    </w:pPr>
    <w:rPr>
      <w:rFonts w:ascii="Arial" w:hAnsi="Arial"/>
      <w:b/>
      <w:i/>
    </w:rPr>
  </w:style>
  <w:style w:type="paragraph" w:styleId="Heading5">
    <w:name w:val="heading 5"/>
    <w:basedOn w:val="Normal"/>
    <w:next w:val="Normal"/>
    <w:qFormat/>
    <w:rsid w:val="006C6E68"/>
    <w:pPr>
      <w:keepNext/>
      <w:jc w:val="both"/>
      <w:outlineLvl w:val="4"/>
    </w:pPr>
    <w:rPr>
      <w:rFonts w:ascii="Arial" w:hAnsi="Arial"/>
      <w:i/>
      <w:sz w:val="16"/>
    </w:rPr>
  </w:style>
  <w:style w:type="paragraph" w:styleId="Heading6">
    <w:name w:val="heading 6"/>
    <w:basedOn w:val="Normal"/>
    <w:next w:val="Normal"/>
    <w:link w:val="Heading6Char"/>
    <w:qFormat/>
    <w:rsid w:val="006C6E68"/>
    <w:pPr>
      <w:keepNext/>
      <w:outlineLvl w:val="5"/>
    </w:pPr>
    <w:rPr>
      <w:rFonts w:ascii="Tahoma" w:hAnsi="Tahoma" w:cs="Tahoma"/>
      <w:b/>
      <w:bCs/>
    </w:rPr>
  </w:style>
  <w:style w:type="paragraph" w:styleId="Heading7">
    <w:name w:val="heading 7"/>
    <w:basedOn w:val="Normal"/>
    <w:next w:val="Normal"/>
    <w:qFormat/>
    <w:rsid w:val="006C6E68"/>
    <w:pPr>
      <w:keepNext/>
      <w:jc w:val="center"/>
      <w:outlineLvl w:val="6"/>
    </w:pPr>
    <w:rPr>
      <w:rFonts w:ascii="Tahoma" w:hAnsi="Tahoma" w:cs="Tahoma"/>
      <w:b/>
      <w:bCs/>
      <w:sz w:val="28"/>
    </w:rPr>
  </w:style>
  <w:style w:type="paragraph" w:styleId="Heading8">
    <w:name w:val="heading 8"/>
    <w:basedOn w:val="Normal"/>
    <w:next w:val="Normal"/>
    <w:qFormat/>
    <w:rsid w:val="006C6E68"/>
    <w:pPr>
      <w:keepNext/>
      <w:jc w:val="center"/>
      <w:outlineLvl w:val="7"/>
    </w:pPr>
    <w:rPr>
      <w:rFonts w:ascii="Tahoma" w:hAnsi="Tahoma" w:cs="Tahoma"/>
      <w:b/>
      <w:sz w:val="40"/>
    </w:rPr>
  </w:style>
  <w:style w:type="paragraph" w:styleId="Heading9">
    <w:name w:val="heading 9"/>
    <w:basedOn w:val="Normal"/>
    <w:next w:val="Normal"/>
    <w:link w:val="Heading9Char"/>
    <w:qFormat/>
    <w:rsid w:val="006C6E68"/>
    <w:pPr>
      <w:keepNext/>
      <w:jc w:val="center"/>
      <w:outlineLvl w:val="8"/>
    </w:pPr>
    <w:rPr>
      <w:rFonts w:ascii="Tahoma" w:hAnsi="Tahoma" w:cs="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6E68"/>
    <w:pPr>
      <w:tabs>
        <w:tab w:val="center" w:pos="4153"/>
        <w:tab w:val="right" w:pos="8306"/>
      </w:tabs>
    </w:pPr>
  </w:style>
  <w:style w:type="paragraph" w:styleId="Footer">
    <w:name w:val="footer"/>
    <w:basedOn w:val="Normal"/>
    <w:link w:val="FooterChar"/>
    <w:uiPriority w:val="99"/>
    <w:rsid w:val="006C6E68"/>
    <w:pPr>
      <w:tabs>
        <w:tab w:val="center" w:pos="4153"/>
        <w:tab w:val="right" w:pos="8306"/>
      </w:tabs>
    </w:pPr>
  </w:style>
  <w:style w:type="paragraph" w:styleId="BodyTextIndent">
    <w:name w:val="Body Text Indent"/>
    <w:basedOn w:val="Normal"/>
    <w:rsid w:val="006C6E68"/>
    <w:pPr>
      <w:ind w:left="720" w:hanging="720"/>
    </w:pPr>
    <w:rPr>
      <w:rFonts w:ascii="Arial" w:hAnsi="Arial"/>
    </w:rPr>
  </w:style>
  <w:style w:type="paragraph" w:styleId="BodyTextIndent2">
    <w:name w:val="Body Text Indent 2"/>
    <w:basedOn w:val="Normal"/>
    <w:rsid w:val="006C6E68"/>
    <w:pPr>
      <w:ind w:left="709" w:hanging="709"/>
    </w:pPr>
    <w:rPr>
      <w:rFonts w:ascii="Arial" w:hAnsi="Arial"/>
    </w:rPr>
  </w:style>
  <w:style w:type="paragraph" w:styleId="BodyText">
    <w:name w:val="Body Text"/>
    <w:basedOn w:val="Normal"/>
    <w:link w:val="BodyTextChar"/>
    <w:rsid w:val="006C6E68"/>
    <w:rPr>
      <w:rFonts w:ascii="Arial" w:hAnsi="Arial"/>
      <w:b/>
      <w:snapToGrid w:val="0"/>
      <w:color w:val="000000"/>
    </w:rPr>
  </w:style>
  <w:style w:type="paragraph" w:styleId="BodyText2">
    <w:name w:val="Body Text 2"/>
    <w:basedOn w:val="Normal"/>
    <w:link w:val="BodyText2Char"/>
    <w:rsid w:val="006C6E68"/>
    <w:pPr>
      <w:jc w:val="both"/>
    </w:pPr>
    <w:rPr>
      <w:rFonts w:ascii="Arial" w:hAnsi="Arial"/>
      <w:i/>
      <w:sz w:val="18"/>
    </w:rPr>
  </w:style>
  <w:style w:type="paragraph" w:styleId="Title">
    <w:name w:val="Title"/>
    <w:basedOn w:val="Normal"/>
    <w:qFormat/>
    <w:rsid w:val="006C6E68"/>
    <w:pPr>
      <w:jc w:val="center"/>
    </w:pPr>
    <w:rPr>
      <w:rFonts w:ascii="Arial" w:hAnsi="Arial"/>
      <w:b/>
      <w:sz w:val="24"/>
      <w:u w:val="single"/>
    </w:rPr>
  </w:style>
  <w:style w:type="paragraph" w:styleId="BodyTextIndent3">
    <w:name w:val="Body Text Indent 3"/>
    <w:basedOn w:val="Normal"/>
    <w:rsid w:val="006C6E68"/>
    <w:pPr>
      <w:ind w:left="720"/>
      <w:jc w:val="both"/>
    </w:pPr>
    <w:rPr>
      <w:rFonts w:ascii="Arial" w:hAnsi="Arial" w:cs="Arial"/>
      <w:sz w:val="22"/>
    </w:rPr>
  </w:style>
  <w:style w:type="paragraph" w:styleId="BodyText3">
    <w:name w:val="Body Text 3"/>
    <w:basedOn w:val="Normal"/>
    <w:link w:val="BodyText3Char"/>
    <w:rsid w:val="006C6E68"/>
    <w:pPr>
      <w:jc w:val="both"/>
    </w:pPr>
    <w:rPr>
      <w:rFonts w:ascii="Tahoma" w:hAnsi="Tahoma" w:cs="Tahoma"/>
    </w:rPr>
  </w:style>
  <w:style w:type="character" w:styleId="Hyperlink">
    <w:name w:val="Hyperlink"/>
    <w:basedOn w:val="DefaultParagraphFont"/>
    <w:uiPriority w:val="99"/>
    <w:rsid w:val="006C6E68"/>
    <w:rPr>
      <w:color w:val="0000FF"/>
      <w:u w:val="single"/>
    </w:rPr>
  </w:style>
  <w:style w:type="paragraph" w:styleId="NormalWeb">
    <w:name w:val="Normal (Web)"/>
    <w:basedOn w:val="Normal"/>
    <w:uiPriority w:val="99"/>
    <w:rsid w:val="006C6E68"/>
    <w:pPr>
      <w:spacing w:before="100" w:beforeAutospacing="1" w:after="100" w:afterAutospacing="1"/>
    </w:pPr>
    <w:rPr>
      <w:sz w:val="24"/>
      <w:szCs w:val="24"/>
    </w:rPr>
  </w:style>
  <w:style w:type="paragraph" w:styleId="List">
    <w:name w:val="List"/>
    <w:basedOn w:val="Normal"/>
    <w:rsid w:val="006C6E68"/>
    <w:pPr>
      <w:ind w:left="360" w:hanging="360"/>
    </w:pPr>
    <w:rPr>
      <w:rFonts w:ascii="Arial" w:hAnsi="Arial"/>
      <w:sz w:val="24"/>
    </w:rPr>
  </w:style>
  <w:style w:type="character" w:styleId="PageNumber">
    <w:name w:val="page number"/>
    <w:basedOn w:val="DefaultParagraphFont"/>
    <w:rsid w:val="00AC018A"/>
  </w:style>
  <w:style w:type="paragraph" w:styleId="DocumentMap">
    <w:name w:val="Document Map"/>
    <w:basedOn w:val="Normal"/>
    <w:semiHidden/>
    <w:rsid w:val="005E1A7C"/>
    <w:pPr>
      <w:shd w:val="clear" w:color="auto" w:fill="000080"/>
    </w:pPr>
    <w:rPr>
      <w:rFonts w:ascii="Tahoma" w:hAnsi="Tahoma" w:cs="Tahoma"/>
    </w:rPr>
  </w:style>
  <w:style w:type="paragraph" w:customStyle="1" w:styleId="Normal1">
    <w:name w:val="Normal1"/>
    <w:basedOn w:val="Normal"/>
    <w:rsid w:val="00197105"/>
    <w:pPr>
      <w:spacing w:before="100" w:beforeAutospacing="1" w:after="100" w:afterAutospacing="1"/>
    </w:pPr>
    <w:rPr>
      <w:sz w:val="24"/>
      <w:szCs w:val="24"/>
      <w:lang w:eastAsia="en-GB"/>
    </w:rPr>
  </w:style>
  <w:style w:type="paragraph" w:styleId="Subtitle">
    <w:name w:val="Subtitle"/>
    <w:basedOn w:val="Normal"/>
    <w:qFormat/>
    <w:rsid w:val="00590D7D"/>
    <w:pPr>
      <w:jc w:val="center"/>
    </w:pPr>
    <w:rPr>
      <w:b/>
      <w:bCs/>
      <w:caps/>
      <w:sz w:val="28"/>
      <w:szCs w:val="24"/>
    </w:rPr>
  </w:style>
  <w:style w:type="paragraph" w:styleId="BalloonText">
    <w:name w:val="Balloon Text"/>
    <w:basedOn w:val="Normal"/>
    <w:link w:val="BalloonTextChar"/>
    <w:rsid w:val="008C693F"/>
    <w:rPr>
      <w:rFonts w:ascii="Tahoma" w:hAnsi="Tahoma" w:cs="Tahoma"/>
      <w:sz w:val="16"/>
      <w:szCs w:val="16"/>
    </w:rPr>
  </w:style>
  <w:style w:type="character" w:customStyle="1" w:styleId="BalloonTextChar">
    <w:name w:val="Balloon Text Char"/>
    <w:basedOn w:val="DefaultParagraphFont"/>
    <w:link w:val="BalloonText"/>
    <w:rsid w:val="008C693F"/>
    <w:rPr>
      <w:rFonts w:ascii="Tahoma" w:hAnsi="Tahoma" w:cs="Tahoma"/>
      <w:sz w:val="16"/>
      <w:szCs w:val="16"/>
      <w:lang w:eastAsia="en-US"/>
    </w:rPr>
  </w:style>
  <w:style w:type="paragraph" w:styleId="ListParagraph">
    <w:name w:val="List Paragraph"/>
    <w:basedOn w:val="Normal"/>
    <w:qFormat/>
    <w:rsid w:val="000C085F"/>
    <w:pPr>
      <w:ind w:left="720"/>
    </w:pPr>
  </w:style>
  <w:style w:type="character" w:customStyle="1" w:styleId="Heading9Char">
    <w:name w:val="Heading 9 Char"/>
    <w:basedOn w:val="DefaultParagraphFont"/>
    <w:link w:val="Heading9"/>
    <w:rsid w:val="00F447DF"/>
    <w:rPr>
      <w:rFonts w:ascii="Tahoma" w:hAnsi="Tahoma" w:cs="Tahoma"/>
      <w:sz w:val="28"/>
      <w:lang w:eastAsia="en-US"/>
    </w:rPr>
  </w:style>
  <w:style w:type="character" w:customStyle="1" w:styleId="BodyText3Char">
    <w:name w:val="Body Text 3 Char"/>
    <w:basedOn w:val="DefaultParagraphFont"/>
    <w:link w:val="BodyText3"/>
    <w:rsid w:val="000E481A"/>
    <w:rPr>
      <w:rFonts w:ascii="Tahoma" w:hAnsi="Tahoma" w:cs="Tahoma"/>
      <w:lang w:eastAsia="en-US"/>
    </w:rPr>
  </w:style>
  <w:style w:type="character" w:customStyle="1" w:styleId="BodyTextChar">
    <w:name w:val="Body Text Char"/>
    <w:link w:val="BodyText"/>
    <w:rsid w:val="00816574"/>
    <w:rPr>
      <w:rFonts w:ascii="Arial" w:hAnsi="Arial"/>
      <w:b/>
      <w:snapToGrid w:val="0"/>
      <w:color w:val="000000"/>
      <w:lang w:eastAsia="en-US"/>
    </w:rPr>
  </w:style>
  <w:style w:type="character" w:customStyle="1" w:styleId="Heading2Char">
    <w:name w:val="Heading 2 Char"/>
    <w:basedOn w:val="DefaultParagraphFont"/>
    <w:link w:val="Heading2"/>
    <w:rsid w:val="00A22759"/>
    <w:rPr>
      <w:i/>
      <w:lang w:eastAsia="en-US"/>
    </w:rPr>
  </w:style>
  <w:style w:type="paragraph" w:customStyle="1" w:styleId="Pa0">
    <w:name w:val="Pa0"/>
    <w:basedOn w:val="Normal"/>
    <w:next w:val="Normal"/>
    <w:uiPriority w:val="99"/>
    <w:rsid w:val="004E3A47"/>
    <w:pPr>
      <w:autoSpaceDE w:val="0"/>
      <w:autoSpaceDN w:val="0"/>
      <w:adjustRightInd w:val="0"/>
      <w:spacing w:line="241" w:lineRule="atLeast"/>
    </w:pPr>
    <w:rPr>
      <w:rFonts w:ascii="Arial" w:eastAsiaTheme="minorHAnsi" w:hAnsi="Arial" w:cs="Arial"/>
      <w:sz w:val="24"/>
      <w:szCs w:val="24"/>
    </w:rPr>
  </w:style>
  <w:style w:type="character" w:customStyle="1" w:styleId="Heading3Char">
    <w:name w:val="Heading 3 Char"/>
    <w:basedOn w:val="DefaultParagraphFont"/>
    <w:link w:val="Heading3"/>
    <w:rsid w:val="00C01F7B"/>
    <w:rPr>
      <w:b/>
      <w:lang w:eastAsia="en-US"/>
    </w:rPr>
  </w:style>
  <w:style w:type="character" w:customStyle="1" w:styleId="Heading6Char">
    <w:name w:val="Heading 6 Char"/>
    <w:basedOn w:val="DefaultParagraphFont"/>
    <w:link w:val="Heading6"/>
    <w:rsid w:val="00C01F7B"/>
    <w:rPr>
      <w:rFonts w:ascii="Tahoma" w:hAnsi="Tahoma" w:cs="Tahoma"/>
      <w:b/>
      <w:bCs/>
      <w:lang w:eastAsia="en-US"/>
    </w:rPr>
  </w:style>
  <w:style w:type="character" w:customStyle="1" w:styleId="HeaderChar">
    <w:name w:val="Header Char"/>
    <w:basedOn w:val="DefaultParagraphFont"/>
    <w:link w:val="Header"/>
    <w:rsid w:val="00C01F7B"/>
    <w:rPr>
      <w:lang w:eastAsia="en-US"/>
    </w:rPr>
  </w:style>
  <w:style w:type="character" w:customStyle="1" w:styleId="BodyText2Char">
    <w:name w:val="Body Text 2 Char"/>
    <w:basedOn w:val="DefaultParagraphFont"/>
    <w:link w:val="BodyText2"/>
    <w:rsid w:val="00C01F7B"/>
    <w:rPr>
      <w:rFonts w:ascii="Arial" w:hAnsi="Arial"/>
      <w:i/>
      <w:sz w:val="18"/>
      <w:lang w:eastAsia="en-US"/>
    </w:rPr>
  </w:style>
  <w:style w:type="character" w:styleId="FollowedHyperlink">
    <w:name w:val="FollowedHyperlink"/>
    <w:basedOn w:val="DefaultParagraphFont"/>
    <w:semiHidden/>
    <w:unhideWhenUsed/>
    <w:rsid w:val="00777B7A"/>
    <w:rPr>
      <w:color w:val="800080" w:themeColor="followedHyperlink"/>
      <w:u w:val="single"/>
    </w:rPr>
  </w:style>
  <w:style w:type="paragraph" w:customStyle="1" w:styleId="Body">
    <w:name w:val="Body"/>
    <w:rsid w:val="00680FE7"/>
    <w:pPr>
      <w:spacing w:after="160" w:line="256" w:lineRule="auto"/>
    </w:pPr>
    <w:rPr>
      <w:rFonts w:ascii="Calibri" w:eastAsia="Arial Unicode MS" w:hAnsi="Calibri" w:cs="Arial Unicode MS"/>
      <w:color w:val="000000"/>
      <w:sz w:val="22"/>
      <w:szCs w:val="22"/>
      <w:u w:color="000000"/>
      <w:lang w:val="en-US"/>
      <w14:textOutline w14:w="0" w14:cap="flat" w14:cmpd="sng" w14:algn="ctr">
        <w14:noFill/>
        <w14:prstDash w14:val="solid"/>
        <w14:bevel/>
      </w14:textOutline>
    </w:rPr>
  </w:style>
  <w:style w:type="numbering" w:customStyle="1" w:styleId="ImportedStyle1">
    <w:name w:val="Imported Style 1"/>
    <w:rsid w:val="00680FE7"/>
    <w:pPr>
      <w:numPr>
        <w:numId w:val="34"/>
      </w:numPr>
    </w:pPr>
  </w:style>
  <w:style w:type="paragraph" w:customStyle="1" w:styleId="Default">
    <w:name w:val="Default"/>
    <w:rsid w:val="0041658B"/>
    <w:pPr>
      <w:autoSpaceDE w:val="0"/>
      <w:autoSpaceDN w:val="0"/>
      <w:adjustRightInd w:val="0"/>
    </w:pPr>
    <w:rPr>
      <w:rFonts w:ascii="Tahoma" w:hAnsi="Tahoma" w:cs="Tahoma"/>
      <w:color w:val="000000"/>
      <w:sz w:val="24"/>
      <w:szCs w:val="24"/>
    </w:rPr>
  </w:style>
  <w:style w:type="character" w:styleId="UnresolvedMention">
    <w:name w:val="Unresolved Mention"/>
    <w:basedOn w:val="DefaultParagraphFont"/>
    <w:uiPriority w:val="99"/>
    <w:semiHidden/>
    <w:unhideWhenUsed/>
    <w:rsid w:val="005E2593"/>
    <w:rPr>
      <w:color w:val="605E5C"/>
      <w:shd w:val="clear" w:color="auto" w:fill="E1DFDD"/>
    </w:rPr>
  </w:style>
  <w:style w:type="character" w:styleId="CommentReference">
    <w:name w:val="annotation reference"/>
    <w:basedOn w:val="DefaultParagraphFont"/>
    <w:semiHidden/>
    <w:unhideWhenUsed/>
    <w:rsid w:val="00FD290F"/>
    <w:rPr>
      <w:sz w:val="16"/>
      <w:szCs w:val="16"/>
    </w:rPr>
  </w:style>
  <w:style w:type="paragraph" w:styleId="CommentText">
    <w:name w:val="annotation text"/>
    <w:basedOn w:val="Normal"/>
    <w:link w:val="CommentTextChar"/>
    <w:unhideWhenUsed/>
    <w:rsid w:val="00FD290F"/>
  </w:style>
  <w:style w:type="character" w:customStyle="1" w:styleId="CommentTextChar">
    <w:name w:val="Comment Text Char"/>
    <w:basedOn w:val="DefaultParagraphFont"/>
    <w:link w:val="CommentText"/>
    <w:rsid w:val="00FD290F"/>
    <w:rPr>
      <w:lang w:eastAsia="en-US"/>
    </w:rPr>
  </w:style>
  <w:style w:type="paragraph" w:styleId="CommentSubject">
    <w:name w:val="annotation subject"/>
    <w:basedOn w:val="CommentText"/>
    <w:next w:val="CommentText"/>
    <w:link w:val="CommentSubjectChar"/>
    <w:semiHidden/>
    <w:unhideWhenUsed/>
    <w:rsid w:val="00FD290F"/>
    <w:rPr>
      <w:b/>
      <w:bCs/>
    </w:rPr>
  </w:style>
  <w:style w:type="character" w:customStyle="1" w:styleId="CommentSubjectChar">
    <w:name w:val="Comment Subject Char"/>
    <w:basedOn w:val="CommentTextChar"/>
    <w:link w:val="CommentSubject"/>
    <w:semiHidden/>
    <w:rsid w:val="00FD290F"/>
    <w:rPr>
      <w:b/>
      <w:bCs/>
      <w:lang w:eastAsia="en-US"/>
    </w:rPr>
  </w:style>
  <w:style w:type="table" w:styleId="TableGrid">
    <w:name w:val="Table Grid"/>
    <w:basedOn w:val="TableNormal"/>
    <w:uiPriority w:val="39"/>
    <w:rsid w:val="009E29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0328F"/>
  </w:style>
  <w:style w:type="character" w:customStyle="1" w:styleId="eop">
    <w:name w:val="eop"/>
    <w:basedOn w:val="DefaultParagraphFont"/>
    <w:rsid w:val="00C0328F"/>
  </w:style>
  <w:style w:type="paragraph" w:customStyle="1" w:styleId="paragraph">
    <w:name w:val="paragraph"/>
    <w:basedOn w:val="Normal"/>
    <w:rsid w:val="00C0328F"/>
    <w:pPr>
      <w:spacing w:before="100" w:beforeAutospacing="1" w:after="100" w:afterAutospacing="1"/>
    </w:pPr>
    <w:rPr>
      <w:sz w:val="24"/>
      <w:szCs w:val="24"/>
      <w:lang w:eastAsia="en-GB"/>
    </w:rPr>
  </w:style>
  <w:style w:type="paragraph" w:styleId="Revision">
    <w:name w:val="Revision"/>
    <w:hidden/>
    <w:uiPriority w:val="99"/>
    <w:semiHidden/>
    <w:rsid w:val="00015B45"/>
    <w:rPr>
      <w:lang w:eastAsia="en-US"/>
    </w:rPr>
  </w:style>
  <w:style w:type="character" w:customStyle="1" w:styleId="FooterChar">
    <w:name w:val="Footer Char"/>
    <w:basedOn w:val="DefaultParagraphFont"/>
    <w:link w:val="Footer"/>
    <w:uiPriority w:val="99"/>
    <w:rsid w:val="001E79C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576">
      <w:bodyDiv w:val="1"/>
      <w:marLeft w:val="0"/>
      <w:marRight w:val="0"/>
      <w:marTop w:val="0"/>
      <w:marBottom w:val="0"/>
      <w:divBdr>
        <w:top w:val="none" w:sz="0" w:space="0" w:color="auto"/>
        <w:left w:val="none" w:sz="0" w:space="0" w:color="auto"/>
        <w:bottom w:val="none" w:sz="0" w:space="0" w:color="auto"/>
        <w:right w:val="none" w:sz="0" w:space="0" w:color="auto"/>
      </w:divBdr>
    </w:div>
    <w:div w:id="168757905">
      <w:bodyDiv w:val="1"/>
      <w:marLeft w:val="0"/>
      <w:marRight w:val="0"/>
      <w:marTop w:val="0"/>
      <w:marBottom w:val="0"/>
      <w:divBdr>
        <w:top w:val="none" w:sz="0" w:space="0" w:color="auto"/>
        <w:left w:val="none" w:sz="0" w:space="0" w:color="auto"/>
        <w:bottom w:val="none" w:sz="0" w:space="0" w:color="auto"/>
        <w:right w:val="none" w:sz="0" w:space="0" w:color="auto"/>
      </w:divBdr>
    </w:div>
    <w:div w:id="357316027">
      <w:bodyDiv w:val="1"/>
      <w:marLeft w:val="0"/>
      <w:marRight w:val="0"/>
      <w:marTop w:val="0"/>
      <w:marBottom w:val="0"/>
      <w:divBdr>
        <w:top w:val="none" w:sz="0" w:space="0" w:color="auto"/>
        <w:left w:val="none" w:sz="0" w:space="0" w:color="auto"/>
        <w:bottom w:val="none" w:sz="0" w:space="0" w:color="auto"/>
        <w:right w:val="none" w:sz="0" w:space="0" w:color="auto"/>
      </w:divBdr>
    </w:div>
    <w:div w:id="430903870">
      <w:bodyDiv w:val="1"/>
      <w:marLeft w:val="0"/>
      <w:marRight w:val="0"/>
      <w:marTop w:val="0"/>
      <w:marBottom w:val="0"/>
      <w:divBdr>
        <w:top w:val="none" w:sz="0" w:space="0" w:color="auto"/>
        <w:left w:val="none" w:sz="0" w:space="0" w:color="auto"/>
        <w:bottom w:val="none" w:sz="0" w:space="0" w:color="auto"/>
        <w:right w:val="none" w:sz="0" w:space="0" w:color="auto"/>
      </w:divBdr>
    </w:div>
    <w:div w:id="716975636">
      <w:bodyDiv w:val="1"/>
      <w:marLeft w:val="0"/>
      <w:marRight w:val="0"/>
      <w:marTop w:val="0"/>
      <w:marBottom w:val="0"/>
      <w:divBdr>
        <w:top w:val="none" w:sz="0" w:space="0" w:color="auto"/>
        <w:left w:val="none" w:sz="0" w:space="0" w:color="auto"/>
        <w:bottom w:val="none" w:sz="0" w:space="0" w:color="auto"/>
        <w:right w:val="none" w:sz="0" w:space="0" w:color="auto"/>
      </w:divBdr>
      <w:divsChild>
        <w:div w:id="571701059">
          <w:marLeft w:val="0"/>
          <w:marRight w:val="0"/>
          <w:marTop w:val="0"/>
          <w:marBottom w:val="0"/>
          <w:divBdr>
            <w:top w:val="none" w:sz="0" w:space="0" w:color="auto"/>
            <w:left w:val="none" w:sz="0" w:space="0" w:color="auto"/>
            <w:bottom w:val="none" w:sz="0" w:space="0" w:color="auto"/>
            <w:right w:val="none" w:sz="0" w:space="0" w:color="auto"/>
          </w:divBdr>
        </w:div>
        <w:div w:id="1854294587">
          <w:marLeft w:val="0"/>
          <w:marRight w:val="0"/>
          <w:marTop w:val="0"/>
          <w:marBottom w:val="0"/>
          <w:divBdr>
            <w:top w:val="none" w:sz="0" w:space="0" w:color="auto"/>
            <w:left w:val="none" w:sz="0" w:space="0" w:color="auto"/>
            <w:bottom w:val="none" w:sz="0" w:space="0" w:color="auto"/>
            <w:right w:val="none" w:sz="0" w:space="0" w:color="auto"/>
          </w:divBdr>
        </w:div>
        <w:div w:id="1301498469">
          <w:marLeft w:val="0"/>
          <w:marRight w:val="0"/>
          <w:marTop w:val="0"/>
          <w:marBottom w:val="0"/>
          <w:divBdr>
            <w:top w:val="none" w:sz="0" w:space="0" w:color="auto"/>
            <w:left w:val="none" w:sz="0" w:space="0" w:color="auto"/>
            <w:bottom w:val="none" w:sz="0" w:space="0" w:color="auto"/>
            <w:right w:val="none" w:sz="0" w:space="0" w:color="auto"/>
          </w:divBdr>
        </w:div>
      </w:divsChild>
    </w:div>
    <w:div w:id="881595945">
      <w:bodyDiv w:val="1"/>
      <w:marLeft w:val="0"/>
      <w:marRight w:val="0"/>
      <w:marTop w:val="0"/>
      <w:marBottom w:val="0"/>
      <w:divBdr>
        <w:top w:val="none" w:sz="0" w:space="0" w:color="auto"/>
        <w:left w:val="none" w:sz="0" w:space="0" w:color="auto"/>
        <w:bottom w:val="none" w:sz="0" w:space="0" w:color="auto"/>
        <w:right w:val="none" w:sz="0" w:space="0" w:color="auto"/>
      </w:divBdr>
    </w:div>
    <w:div w:id="944578709">
      <w:bodyDiv w:val="1"/>
      <w:marLeft w:val="0"/>
      <w:marRight w:val="0"/>
      <w:marTop w:val="0"/>
      <w:marBottom w:val="0"/>
      <w:divBdr>
        <w:top w:val="none" w:sz="0" w:space="0" w:color="auto"/>
        <w:left w:val="none" w:sz="0" w:space="0" w:color="auto"/>
        <w:bottom w:val="none" w:sz="0" w:space="0" w:color="auto"/>
        <w:right w:val="none" w:sz="0" w:space="0" w:color="auto"/>
      </w:divBdr>
    </w:div>
    <w:div w:id="1265653385">
      <w:bodyDiv w:val="1"/>
      <w:marLeft w:val="0"/>
      <w:marRight w:val="0"/>
      <w:marTop w:val="0"/>
      <w:marBottom w:val="0"/>
      <w:divBdr>
        <w:top w:val="none" w:sz="0" w:space="0" w:color="auto"/>
        <w:left w:val="none" w:sz="0" w:space="0" w:color="auto"/>
        <w:bottom w:val="none" w:sz="0" w:space="0" w:color="auto"/>
        <w:right w:val="none" w:sz="0" w:space="0" w:color="auto"/>
      </w:divBdr>
    </w:div>
    <w:div w:id="1287279599">
      <w:bodyDiv w:val="1"/>
      <w:marLeft w:val="0"/>
      <w:marRight w:val="0"/>
      <w:marTop w:val="0"/>
      <w:marBottom w:val="0"/>
      <w:divBdr>
        <w:top w:val="none" w:sz="0" w:space="0" w:color="auto"/>
        <w:left w:val="none" w:sz="0" w:space="0" w:color="auto"/>
        <w:bottom w:val="none" w:sz="0" w:space="0" w:color="auto"/>
        <w:right w:val="none" w:sz="0" w:space="0" w:color="auto"/>
      </w:divBdr>
    </w:div>
    <w:div w:id="1352800174">
      <w:bodyDiv w:val="1"/>
      <w:marLeft w:val="0"/>
      <w:marRight w:val="0"/>
      <w:marTop w:val="0"/>
      <w:marBottom w:val="0"/>
      <w:divBdr>
        <w:top w:val="none" w:sz="0" w:space="0" w:color="auto"/>
        <w:left w:val="none" w:sz="0" w:space="0" w:color="auto"/>
        <w:bottom w:val="none" w:sz="0" w:space="0" w:color="auto"/>
        <w:right w:val="none" w:sz="0" w:space="0" w:color="auto"/>
      </w:divBdr>
    </w:div>
    <w:div w:id="1760636323">
      <w:bodyDiv w:val="1"/>
      <w:marLeft w:val="0"/>
      <w:marRight w:val="0"/>
      <w:marTop w:val="0"/>
      <w:marBottom w:val="0"/>
      <w:divBdr>
        <w:top w:val="none" w:sz="0" w:space="0" w:color="auto"/>
        <w:left w:val="none" w:sz="0" w:space="0" w:color="auto"/>
        <w:bottom w:val="none" w:sz="0" w:space="0" w:color="auto"/>
        <w:right w:val="none" w:sz="0" w:space="0" w:color="auto"/>
      </w:divBdr>
      <w:divsChild>
        <w:div w:id="318657804">
          <w:marLeft w:val="0"/>
          <w:marRight w:val="0"/>
          <w:marTop w:val="0"/>
          <w:marBottom w:val="0"/>
          <w:divBdr>
            <w:top w:val="none" w:sz="0" w:space="0" w:color="auto"/>
            <w:left w:val="none" w:sz="0" w:space="0" w:color="auto"/>
            <w:bottom w:val="none" w:sz="0" w:space="0" w:color="auto"/>
            <w:right w:val="none" w:sz="0" w:space="0" w:color="auto"/>
          </w:divBdr>
        </w:div>
        <w:div w:id="1367218494">
          <w:marLeft w:val="0"/>
          <w:marRight w:val="0"/>
          <w:marTop w:val="0"/>
          <w:marBottom w:val="0"/>
          <w:divBdr>
            <w:top w:val="none" w:sz="0" w:space="0" w:color="auto"/>
            <w:left w:val="none" w:sz="0" w:space="0" w:color="auto"/>
            <w:bottom w:val="none" w:sz="0" w:space="0" w:color="auto"/>
            <w:right w:val="none" w:sz="0" w:space="0" w:color="auto"/>
          </w:divBdr>
        </w:div>
      </w:divsChild>
    </w:div>
    <w:div w:id="1894345971">
      <w:bodyDiv w:val="1"/>
      <w:marLeft w:val="0"/>
      <w:marRight w:val="0"/>
      <w:marTop w:val="0"/>
      <w:marBottom w:val="0"/>
      <w:divBdr>
        <w:top w:val="none" w:sz="0" w:space="0" w:color="auto"/>
        <w:left w:val="none" w:sz="0" w:space="0" w:color="auto"/>
        <w:bottom w:val="none" w:sz="0" w:space="0" w:color="auto"/>
        <w:right w:val="none" w:sz="0" w:space="0" w:color="auto"/>
      </w:divBdr>
      <w:divsChild>
        <w:div w:id="734821424">
          <w:marLeft w:val="0"/>
          <w:marRight w:val="0"/>
          <w:marTop w:val="0"/>
          <w:marBottom w:val="0"/>
          <w:divBdr>
            <w:top w:val="none" w:sz="0" w:space="0" w:color="auto"/>
            <w:left w:val="none" w:sz="0" w:space="0" w:color="auto"/>
            <w:bottom w:val="none" w:sz="0" w:space="0" w:color="auto"/>
            <w:right w:val="none" w:sz="0" w:space="0" w:color="auto"/>
          </w:divBdr>
        </w:div>
        <w:div w:id="1489322043">
          <w:marLeft w:val="0"/>
          <w:marRight w:val="0"/>
          <w:marTop w:val="0"/>
          <w:marBottom w:val="0"/>
          <w:divBdr>
            <w:top w:val="none" w:sz="0" w:space="0" w:color="auto"/>
            <w:left w:val="none" w:sz="0" w:space="0" w:color="auto"/>
            <w:bottom w:val="none" w:sz="0" w:space="0" w:color="auto"/>
            <w:right w:val="none" w:sz="0" w:space="0" w:color="auto"/>
          </w:divBdr>
        </w:div>
        <w:div w:id="844786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teacherspensions.co.uk" TargetMode="External"/><Relationship Id="rId3" Type="http://schemas.openxmlformats.org/officeDocument/2006/relationships/customXml" Target="../customXml/item3.xml"/><Relationship Id="rId21" Type="http://schemas.openxmlformats.org/officeDocument/2006/relationships/hyperlink" Target="https://newman.ac.uk/about-us/governance-and-management/policies-and-procedures/privacy-notic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nestpension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aviva.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6AAB612-242A-4C1F-8C84-EFB5462A0551}">
  <we:reference id="8c1c3d44-57e9-40d7-86e4-4adf61fea1dd" version="2.1.0.1" store="EXCatalog" storeType="EXCatalog"/>
  <we:alternateReferences>
    <we:reference id="WA104380122" version="2.1.0.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4fe0c5-fad6-49c7-b648-6b1053a00bc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E1A047F4FD6E4FAC4BE546A049B616" ma:contentTypeVersion="14" ma:contentTypeDescription="Create a new document." ma:contentTypeScope="" ma:versionID="2d902c3db9c09c72be633c697b520db4">
  <xsd:schema xmlns:xsd="http://www.w3.org/2001/XMLSchema" xmlns:xs="http://www.w3.org/2001/XMLSchema" xmlns:p="http://schemas.microsoft.com/office/2006/metadata/properties" xmlns:ns2="754fe0c5-fad6-49c7-b648-6b1053a00bc1" xmlns:ns3="d451698e-e226-441c-b499-d560b4b83bf5" targetNamespace="http://schemas.microsoft.com/office/2006/metadata/properties" ma:root="true" ma:fieldsID="cac3a087164a7b790a9be686aab2d6bc" ns2:_="" ns3:_="">
    <xsd:import namespace="754fe0c5-fad6-49c7-b648-6b1053a00bc1"/>
    <xsd:import namespace="d451698e-e226-441c-b499-d560b4b83b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fe0c5-fad6-49c7-b648-6b1053a00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4ee554b-0b4d-4be7-9bd4-47ba705bbdb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51698e-e226-441c-b499-d560b4b83b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23B33-4765-4F0C-9104-01051FFDFADC}">
  <ds:schemaRefs>
    <ds:schemaRef ds:uri="http://schemas.microsoft.com/sharepoint/v3/contenttype/forms"/>
  </ds:schemaRefs>
</ds:datastoreItem>
</file>

<file path=customXml/itemProps2.xml><?xml version="1.0" encoding="utf-8"?>
<ds:datastoreItem xmlns:ds="http://schemas.openxmlformats.org/officeDocument/2006/customXml" ds:itemID="{2DDD09EA-2998-4E6D-94F7-DC44A2F0656D}">
  <ds:schemaRefs>
    <ds:schemaRef ds:uri="http://schemas.microsoft.com/office/2006/metadata/properties"/>
    <ds:schemaRef ds:uri="http://schemas.microsoft.com/office/infopath/2007/PartnerControls"/>
    <ds:schemaRef ds:uri="754fe0c5-fad6-49c7-b648-6b1053a00bc1"/>
  </ds:schemaRefs>
</ds:datastoreItem>
</file>

<file path=customXml/itemProps3.xml><?xml version="1.0" encoding="utf-8"?>
<ds:datastoreItem xmlns:ds="http://schemas.openxmlformats.org/officeDocument/2006/customXml" ds:itemID="{F8BFEFC2-FD16-4D4F-830E-673B4493D631}">
  <ds:schemaRefs>
    <ds:schemaRef ds:uri="http://schemas.openxmlformats.org/officeDocument/2006/bibliography"/>
  </ds:schemaRefs>
</ds:datastoreItem>
</file>

<file path=customXml/itemProps4.xml><?xml version="1.0" encoding="utf-8"?>
<ds:datastoreItem xmlns:ds="http://schemas.openxmlformats.org/officeDocument/2006/customXml" ds:itemID="{683575CF-7717-4A38-B9D4-D5984E939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fe0c5-fad6-49c7-b648-6b1053a00bc1"/>
    <ds:schemaRef ds:uri="d451698e-e226-441c-b499-d560b4b83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f134dc4-d7c6-4353-8e72-569e7f4f737a}" enabled="1" method="Privileged" siteId="{7da2fa3d-d34a-48cd-8eb1-f49099902904}"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2962</Words>
  <Characters>16873</Characters>
  <Application>Microsoft Office Word</Application>
  <DocSecurity>0</DocSecurity>
  <Lines>631</Lines>
  <Paragraphs>177</Paragraphs>
  <ScaleCrop>false</ScaleCrop>
  <Company>Birmingham Newman University</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 the role of visiting lecturer in Business Management</dc:title>
  <dc:creator>HR Department</dc:creator>
  <cp:lastModifiedBy>Mandeep Singh</cp:lastModifiedBy>
  <cp:revision>2</cp:revision>
  <cp:lastPrinted>2023-11-01T08:54:00Z</cp:lastPrinted>
  <dcterms:created xsi:type="dcterms:W3CDTF">2026-03-03T11:01:00Z</dcterms:created>
  <dcterms:modified xsi:type="dcterms:W3CDTF">2026-03-03T11:01:00Z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0x0101002FE1A047F4FD6E4FAC4BE546A049B616</vt:lpwstr>
  </property>
  <property fmtid="{D5CDD505-2E9C-101B-9397-08002B2CF9AE}" pid="3" name="MediaServiceImageTags">
    <vt:lpwstr/>
  </property>
</Properties>
</file>