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2964" w14:textId="77777777" w:rsidR="00E74E77" w:rsidRPr="006C1C97" w:rsidRDefault="00E74E77" w:rsidP="001F2D76">
      <w:pPr>
        <w:rPr>
          <w:rFonts w:asciiTheme="minorHAnsi" w:hAnsiTheme="minorHAnsi" w:cstheme="minorHAnsi"/>
          <w:b/>
          <w:sz w:val="24"/>
          <w:szCs w:val="24"/>
        </w:rPr>
      </w:pPr>
    </w:p>
    <w:p w14:paraId="6EEE8A9C" w14:textId="77777777" w:rsidR="00E05906" w:rsidRPr="006C1C97" w:rsidRDefault="00E05906" w:rsidP="001F2D76">
      <w:pPr>
        <w:rPr>
          <w:rFonts w:asciiTheme="minorHAnsi" w:hAnsiTheme="minorHAnsi" w:cstheme="minorHAnsi"/>
          <w:b/>
          <w:sz w:val="24"/>
          <w:szCs w:val="24"/>
        </w:rPr>
      </w:pPr>
    </w:p>
    <w:p w14:paraId="50488618" w14:textId="77777777" w:rsidR="00E74E77" w:rsidRPr="006C1C97" w:rsidRDefault="00E74E77" w:rsidP="001F2D76">
      <w:pPr>
        <w:rPr>
          <w:rFonts w:asciiTheme="minorHAnsi" w:hAnsiTheme="minorHAnsi" w:cstheme="minorHAnsi"/>
          <w:b/>
          <w:sz w:val="24"/>
          <w:szCs w:val="24"/>
        </w:rPr>
      </w:pPr>
    </w:p>
    <w:p w14:paraId="094D37A4" w14:textId="77777777" w:rsidR="00A436A7" w:rsidRPr="006C1C97" w:rsidRDefault="00A436A7" w:rsidP="001F2D76">
      <w:pPr>
        <w:rPr>
          <w:rFonts w:asciiTheme="minorHAnsi" w:hAnsiTheme="minorHAnsi" w:cstheme="minorHAnsi"/>
          <w:sz w:val="24"/>
          <w:szCs w:val="24"/>
        </w:rPr>
      </w:pPr>
    </w:p>
    <w:p w14:paraId="47CC14EC" w14:textId="1DCB993B" w:rsidR="00153D18" w:rsidRPr="006C1C97" w:rsidRDefault="00153D18" w:rsidP="001F2D76">
      <w:pPr>
        <w:rPr>
          <w:rFonts w:asciiTheme="minorHAnsi" w:hAnsiTheme="minorHAnsi" w:cstheme="minorHAnsi"/>
          <w:sz w:val="24"/>
          <w:szCs w:val="24"/>
        </w:rPr>
      </w:pPr>
    </w:p>
    <w:p w14:paraId="7B4B69F6" w14:textId="77777777" w:rsidR="00153D18" w:rsidRPr="006C1C97" w:rsidRDefault="00153D18" w:rsidP="001F2D76">
      <w:pPr>
        <w:rPr>
          <w:rFonts w:asciiTheme="minorHAnsi" w:hAnsiTheme="minorHAnsi" w:cstheme="minorHAnsi"/>
          <w:sz w:val="24"/>
          <w:szCs w:val="24"/>
        </w:rPr>
      </w:pPr>
    </w:p>
    <w:p w14:paraId="172D0678" w14:textId="77777777" w:rsidR="00153D18" w:rsidRPr="006C1C97" w:rsidRDefault="00153D18" w:rsidP="001F2D76">
      <w:pPr>
        <w:rPr>
          <w:rFonts w:asciiTheme="minorHAnsi" w:hAnsiTheme="minorHAnsi" w:cstheme="minorHAnsi"/>
          <w:sz w:val="24"/>
          <w:szCs w:val="24"/>
        </w:rPr>
      </w:pPr>
    </w:p>
    <w:p w14:paraId="355DE610" w14:textId="77777777" w:rsidR="00153D18" w:rsidRPr="006C1C97" w:rsidRDefault="00153D18" w:rsidP="001F2D76">
      <w:pPr>
        <w:rPr>
          <w:rFonts w:asciiTheme="minorHAnsi" w:hAnsiTheme="minorHAnsi" w:cstheme="minorHAnsi"/>
          <w:sz w:val="24"/>
          <w:szCs w:val="24"/>
        </w:rPr>
      </w:pPr>
    </w:p>
    <w:p w14:paraId="6E4FBDB0" w14:textId="2B50A19A" w:rsidR="00153D18" w:rsidRPr="006C1C97" w:rsidRDefault="00153D18" w:rsidP="001F2D76">
      <w:pPr>
        <w:rPr>
          <w:rFonts w:asciiTheme="minorHAnsi" w:hAnsiTheme="minorHAnsi" w:cstheme="minorHAnsi"/>
          <w:sz w:val="24"/>
          <w:szCs w:val="24"/>
        </w:rPr>
      </w:pPr>
      <w:r w:rsidRPr="006C1C97">
        <w:rPr>
          <w:rFonts w:asciiTheme="minorHAnsi" w:hAnsiTheme="minorHAnsi" w:cstheme="minorHAnsi"/>
          <w:sz w:val="24"/>
          <w:szCs w:val="24"/>
        </w:rPr>
        <w:t xml:space="preserve">                              </w:t>
      </w:r>
      <w:r w:rsidR="001175F2" w:rsidRPr="006C1C97">
        <w:rPr>
          <w:rFonts w:asciiTheme="minorHAnsi" w:hAnsiTheme="minorHAnsi" w:cstheme="minorHAnsi"/>
          <w:noProof/>
          <w:sz w:val="24"/>
          <w:szCs w:val="24"/>
          <w:lang w:eastAsia="en-GB"/>
        </w:rPr>
        <w:drawing>
          <wp:inline distT="0" distB="0" distL="0" distR="0" wp14:anchorId="4F544A44" wp14:editId="60E3A87E">
            <wp:extent cx="4010439" cy="1301750"/>
            <wp:effectExtent l="0" t="0" r="9525" b="0"/>
            <wp:docPr id="342010033"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010033" name="Picture 1" descr="Blue text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022731" cy="1305740"/>
                    </a:xfrm>
                    <a:prstGeom prst="rect">
                      <a:avLst/>
                    </a:prstGeom>
                  </pic:spPr>
                </pic:pic>
              </a:graphicData>
            </a:graphic>
          </wp:inline>
        </w:drawing>
      </w:r>
    </w:p>
    <w:p w14:paraId="042D0CE4" w14:textId="77777777" w:rsidR="00153D18" w:rsidRPr="006C1C97" w:rsidRDefault="00153D18" w:rsidP="001F2D76">
      <w:pPr>
        <w:rPr>
          <w:rFonts w:asciiTheme="minorHAnsi" w:hAnsiTheme="minorHAnsi" w:cstheme="minorHAnsi"/>
          <w:sz w:val="24"/>
          <w:szCs w:val="24"/>
        </w:rPr>
      </w:pPr>
    </w:p>
    <w:p w14:paraId="4F54355C" w14:textId="77777777" w:rsidR="00A52F8F" w:rsidRPr="006C1C97" w:rsidRDefault="00A52F8F" w:rsidP="001F2D76">
      <w:pPr>
        <w:rPr>
          <w:rFonts w:asciiTheme="minorHAnsi" w:hAnsiTheme="minorHAnsi" w:cstheme="minorHAnsi"/>
          <w:sz w:val="24"/>
          <w:szCs w:val="24"/>
        </w:rPr>
      </w:pPr>
    </w:p>
    <w:p w14:paraId="6C8FDC8A" w14:textId="77777777" w:rsidR="00153D18" w:rsidRPr="006C1C97" w:rsidRDefault="00153D18" w:rsidP="001F2D76">
      <w:pPr>
        <w:ind w:left="284" w:right="284"/>
        <w:rPr>
          <w:rFonts w:asciiTheme="minorHAnsi" w:hAnsiTheme="minorHAnsi" w:cstheme="minorHAnsi"/>
          <w:sz w:val="24"/>
          <w:szCs w:val="24"/>
        </w:rPr>
      </w:pPr>
    </w:p>
    <w:p w14:paraId="660C9D55" w14:textId="77777777" w:rsidR="00153D18" w:rsidRPr="006C1C97" w:rsidRDefault="00153D18" w:rsidP="001F2D76">
      <w:pPr>
        <w:ind w:left="284" w:right="284"/>
        <w:rPr>
          <w:rFonts w:asciiTheme="minorHAnsi" w:hAnsiTheme="minorHAnsi" w:cstheme="minorHAnsi"/>
          <w:sz w:val="24"/>
          <w:szCs w:val="24"/>
        </w:rPr>
      </w:pPr>
    </w:p>
    <w:p w14:paraId="0CFCA1D2" w14:textId="77777777" w:rsidR="00153D18" w:rsidRPr="006C1C97" w:rsidRDefault="00153D18" w:rsidP="006C1C97">
      <w:pPr>
        <w:ind w:left="284" w:right="284"/>
        <w:jc w:val="center"/>
        <w:rPr>
          <w:rFonts w:asciiTheme="minorHAnsi" w:hAnsiTheme="minorHAnsi" w:cstheme="minorHAnsi"/>
          <w:b/>
          <w:bCs/>
          <w:sz w:val="24"/>
          <w:szCs w:val="24"/>
        </w:rPr>
      </w:pPr>
    </w:p>
    <w:p w14:paraId="598ADDEB" w14:textId="77777777" w:rsidR="00EB5967" w:rsidRPr="00EB5967" w:rsidRDefault="00EB5967" w:rsidP="00EB5967">
      <w:pPr>
        <w:pStyle w:val="Heading9"/>
        <w:rPr>
          <w:rFonts w:asciiTheme="minorHAnsi" w:hAnsiTheme="minorHAnsi" w:cstheme="minorHAnsi"/>
          <w:b/>
          <w:bCs/>
          <w:sz w:val="32"/>
          <w:szCs w:val="32"/>
        </w:rPr>
      </w:pPr>
      <w:r w:rsidRPr="00EB5967">
        <w:rPr>
          <w:rFonts w:asciiTheme="minorHAnsi" w:hAnsiTheme="minorHAnsi" w:cstheme="minorHAnsi"/>
          <w:b/>
          <w:bCs/>
          <w:sz w:val="32"/>
          <w:szCs w:val="32"/>
        </w:rPr>
        <w:t>Senior Lecturer in Education, Childhood &amp; Professional Studies</w:t>
      </w:r>
    </w:p>
    <w:p w14:paraId="3F705B09" w14:textId="77777777" w:rsidR="00EB5967" w:rsidRPr="00EB5967" w:rsidRDefault="00EB5967" w:rsidP="00EB5967">
      <w:pPr>
        <w:pStyle w:val="Heading9"/>
        <w:rPr>
          <w:rFonts w:asciiTheme="minorHAnsi" w:hAnsiTheme="minorHAnsi" w:cstheme="minorHAnsi"/>
          <w:b/>
          <w:bCs/>
          <w:sz w:val="32"/>
          <w:szCs w:val="32"/>
        </w:rPr>
      </w:pPr>
    </w:p>
    <w:p w14:paraId="60A2A0E2" w14:textId="77777777" w:rsidR="00EB5967" w:rsidRPr="00EB5967" w:rsidRDefault="00EB5967" w:rsidP="00EB5967">
      <w:pPr>
        <w:pStyle w:val="Heading9"/>
        <w:rPr>
          <w:rFonts w:asciiTheme="minorHAnsi" w:hAnsiTheme="minorHAnsi" w:cstheme="minorHAnsi"/>
          <w:b/>
          <w:bCs/>
          <w:sz w:val="32"/>
          <w:szCs w:val="32"/>
        </w:rPr>
      </w:pPr>
    </w:p>
    <w:p w14:paraId="5A02EFD7" w14:textId="77777777" w:rsidR="00EB5967" w:rsidRPr="00EB5967" w:rsidRDefault="00EB5967" w:rsidP="00EB5967">
      <w:pPr>
        <w:pStyle w:val="Heading9"/>
        <w:rPr>
          <w:rFonts w:asciiTheme="minorHAnsi" w:hAnsiTheme="minorHAnsi" w:cstheme="minorHAnsi"/>
          <w:b/>
          <w:bCs/>
          <w:sz w:val="32"/>
          <w:szCs w:val="32"/>
        </w:rPr>
      </w:pPr>
    </w:p>
    <w:p w14:paraId="3DB800F8" w14:textId="2114903C" w:rsidR="00EB5967" w:rsidRPr="00EB5967" w:rsidRDefault="00EB5967" w:rsidP="00EB5967">
      <w:pPr>
        <w:pStyle w:val="Heading9"/>
        <w:rPr>
          <w:rFonts w:asciiTheme="minorHAnsi" w:hAnsiTheme="minorHAnsi" w:cstheme="minorHAnsi"/>
          <w:b/>
          <w:bCs/>
          <w:sz w:val="32"/>
          <w:szCs w:val="32"/>
        </w:rPr>
      </w:pPr>
      <w:r w:rsidRPr="00EB5967">
        <w:rPr>
          <w:rFonts w:asciiTheme="minorHAnsi" w:hAnsiTheme="minorHAnsi" w:cstheme="minorHAnsi"/>
          <w:b/>
          <w:bCs/>
          <w:sz w:val="32"/>
          <w:szCs w:val="32"/>
        </w:rPr>
        <w:t>(Post Reference</w:t>
      </w:r>
      <w:r>
        <w:rPr>
          <w:rFonts w:asciiTheme="minorHAnsi" w:hAnsiTheme="minorHAnsi" w:cstheme="minorHAnsi"/>
          <w:b/>
          <w:bCs/>
          <w:sz w:val="32"/>
          <w:szCs w:val="32"/>
        </w:rPr>
        <w:t>: NU1126</w:t>
      </w:r>
      <w:r w:rsidRPr="00EB5967">
        <w:rPr>
          <w:rFonts w:asciiTheme="minorHAnsi" w:hAnsiTheme="minorHAnsi" w:cstheme="minorHAnsi"/>
          <w:b/>
          <w:bCs/>
          <w:sz w:val="32"/>
          <w:szCs w:val="32"/>
        </w:rPr>
        <w:t>)</w:t>
      </w:r>
    </w:p>
    <w:p w14:paraId="5709F938" w14:textId="77777777" w:rsidR="00EB5967" w:rsidRPr="00EB5967" w:rsidRDefault="00EB5967" w:rsidP="00EB5967">
      <w:pPr>
        <w:pStyle w:val="Heading9"/>
        <w:rPr>
          <w:rFonts w:asciiTheme="minorHAnsi" w:hAnsiTheme="minorHAnsi" w:cstheme="minorHAnsi"/>
          <w:b/>
          <w:bCs/>
          <w:sz w:val="32"/>
          <w:szCs w:val="32"/>
        </w:rPr>
      </w:pPr>
    </w:p>
    <w:p w14:paraId="34AAABFE" w14:textId="77777777" w:rsidR="00EB5967" w:rsidRPr="00EB5967" w:rsidRDefault="00EB5967" w:rsidP="00EB5967">
      <w:pPr>
        <w:pStyle w:val="Heading9"/>
        <w:rPr>
          <w:rFonts w:asciiTheme="minorHAnsi" w:hAnsiTheme="minorHAnsi" w:cstheme="minorHAnsi"/>
          <w:b/>
          <w:bCs/>
          <w:sz w:val="32"/>
          <w:szCs w:val="32"/>
        </w:rPr>
      </w:pPr>
    </w:p>
    <w:p w14:paraId="1294F02A" w14:textId="77777777" w:rsidR="00EB5967" w:rsidRPr="00EB5967" w:rsidRDefault="00EB5967" w:rsidP="00EB5967">
      <w:pPr>
        <w:pStyle w:val="Heading9"/>
        <w:rPr>
          <w:rFonts w:asciiTheme="minorHAnsi" w:hAnsiTheme="minorHAnsi" w:cstheme="minorHAnsi"/>
          <w:b/>
          <w:bCs/>
          <w:sz w:val="32"/>
          <w:szCs w:val="32"/>
        </w:rPr>
      </w:pPr>
      <w:r w:rsidRPr="00EB5967">
        <w:rPr>
          <w:rFonts w:asciiTheme="minorHAnsi" w:hAnsiTheme="minorHAnsi" w:cstheme="minorHAnsi"/>
          <w:b/>
          <w:bCs/>
          <w:sz w:val="32"/>
          <w:szCs w:val="32"/>
        </w:rPr>
        <w:t>Senior Lecturer: AC3 £44,746 - £58,226 per annum</w:t>
      </w:r>
    </w:p>
    <w:p w14:paraId="0F3FEED6" w14:textId="77777777" w:rsidR="00C14137" w:rsidRPr="006C1C97" w:rsidRDefault="00C14137" w:rsidP="001F2D76">
      <w:pPr>
        <w:pStyle w:val="Heading9"/>
        <w:rPr>
          <w:rFonts w:asciiTheme="minorHAnsi" w:hAnsiTheme="minorHAnsi" w:cstheme="minorHAnsi"/>
          <w:sz w:val="24"/>
          <w:szCs w:val="24"/>
        </w:rPr>
      </w:pPr>
    </w:p>
    <w:p w14:paraId="22BA317B" w14:textId="77777777" w:rsidR="00C14137" w:rsidRPr="006C1C97" w:rsidRDefault="00C14137" w:rsidP="001F2D76">
      <w:pPr>
        <w:jc w:val="center"/>
        <w:rPr>
          <w:rFonts w:asciiTheme="minorHAnsi" w:hAnsiTheme="minorHAnsi" w:cstheme="minorHAnsi"/>
          <w:sz w:val="24"/>
          <w:szCs w:val="24"/>
        </w:rPr>
      </w:pPr>
    </w:p>
    <w:p w14:paraId="5C08F5D4" w14:textId="77777777" w:rsidR="00C14137" w:rsidRPr="006C1C97" w:rsidRDefault="00C14137" w:rsidP="001F2D76">
      <w:pPr>
        <w:jc w:val="center"/>
        <w:rPr>
          <w:rFonts w:asciiTheme="minorHAnsi" w:hAnsiTheme="minorHAnsi" w:cstheme="minorHAnsi"/>
          <w:b/>
          <w:sz w:val="24"/>
          <w:szCs w:val="24"/>
        </w:rPr>
      </w:pPr>
    </w:p>
    <w:p w14:paraId="5ECB9E0E" w14:textId="77777777" w:rsidR="00C14137" w:rsidRPr="006C1C97" w:rsidRDefault="00C14137" w:rsidP="001F2D76">
      <w:pPr>
        <w:jc w:val="center"/>
        <w:rPr>
          <w:rFonts w:asciiTheme="minorHAnsi" w:hAnsiTheme="minorHAnsi" w:cstheme="minorHAnsi"/>
          <w:b/>
          <w:sz w:val="24"/>
          <w:szCs w:val="24"/>
        </w:rPr>
      </w:pPr>
    </w:p>
    <w:p w14:paraId="447B6956" w14:textId="77777777" w:rsidR="00C14137" w:rsidRPr="006C1C97" w:rsidRDefault="00C14137" w:rsidP="001F2D76">
      <w:pPr>
        <w:pStyle w:val="Heading2"/>
        <w:jc w:val="center"/>
        <w:rPr>
          <w:rFonts w:asciiTheme="minorHAnsi" w:hAnsiTheme="minorHAnsi" w:cstheme="minorHAnsi"/>
          <w:b/>
          <w:bCs/>
          <w:i w:val="0"/>
          <w:iCs/>
          <w:sz w:val="24"/>
          <w:szCs w:val="24"/>
        </w:rPr>
      </w:pPr>
      <w:bookmarkStart w:id="0" w:name="_Hlk126052114"/>
      <w:r w:rsidRPr="006C1C97">
        <w:rPr>
          <w:rFonts w:asciiTheme="minorHAnsi" w:hAnsiTheme="minorHAnsi" w:cstheme="minorHAnsi"/>
          <w:b/>
          <w:bCs/>
          <w:i w:val="0"/>
          <w:iCs/>
          <w:sz w:val="24"/>
          <w:szCs w:val="24"/>
        </w:rPr>
        <w:t>Vice-Chancellor</w:t>
      </w:r>
    </w:p>
    <w:p w14:paraId="4D84D172" w14:textId="77777777" w:rsidR="00C14137" w:rsidRPr="006C1C97" w:rsidRDefault="00C14137" w:rsidP="001F2D76">
      <w:pPr>
        <w:jc w:val="center"/>
        <w:rPr>
          <w:rFonts w:asciiTheme="minorHAnsi" w:hAnsiTheme="minorHAnsi" w:cstheme="minorHAnsi"/>
          <w:sz w:val="24"/>
          <w:szCs w:val="24"/>
        </w:rPr>
      </w:pPr>
      <w:r w:rsidRPr="006C1C97">
        <w:rPr>
          <w:rFonts w:asciiTheme="minorHAnsi" w:hAnsiTheme="minorHAnsi" w:cstheme="minorHAnsi"/>
          <w:sz w:val="24"/>
          <w:szCs w:val="24"/>
          <w:lang w:eastAsia="en-GB"/>
        </w:rPr>
        <w:t>Professor Jackie Dunne</w:t>
      </w:r>
    </w:p>
    <w:bookmarkEnd w:id="0"/>
    <w:p w14:paraId="7B63EE02" w14:textId="77777777" w:rsidR="00C14137" w:rsidRPr="006C1C97" w:rsidRDefault="00C14137" w:rsidP="001F2D76">
      <w:pPr>
        <w:pStyle w:val="Heading2"/>
        <w:jc w:val="center"/>
        <w:rPr>
          <w:rFonts w:asciiTheme="minorHAnsi" w:hAnsiTheme="minorHAnsi" w:cstheme="minorHAnsi"/>
          <w:bCs/>
          <w:i w:val="0"/>
          <w:sz w:val="24"/>
          <w:szCs w:val="24"/>
        </w:rPr>
      </w:pPr>
    </w:p>
    <w:p w14:paraId="43AEBCA3" w14:textId="77777777" w:rsidR="00C14137" w:rsidRPr="006C1C97" w:rsidRDefault="00C14137" w:rsidP="001F2D76">
      <w:pPr>
        <w:jc w:val="center"/>
        <w:rPr>
          <w:rFonts w:asciiTheme="minorHAnsi" w:hAnsiTheme="minorHAnsi" w:cstheme="minorHAnsi"/>
          <w:sz w:val="24"/>
          <w:szCs w:val="24"/>
        </w:rPr>
      </w:pPr>
      <w:r w:rsidRPr="006C1C97">
        <w:rPr>
          <w:rFonts w:asciiTheme="minorHAnsi" w:hAnsiTheme="minorHAnsi" w:cstheme="minorHAnsi"/>
          <w:noProof/>
          <w:sz w:val="24"/>
          <w:szCs w:val="24"/>
          <w:lang w:eastAsia="en-GB"/>
        </w:rPr>
        <w:drawing>
          <wp:inline distT="0" distB="0" distL="0" distR="0" wp14:anchorId="62700425" wp14:editId="7E5BD8FA">
            <wp:extent cx="2123485" cy="891540"/>
            <wp:effectExtent l="0" t="0" r="0" b="3810"/>
            <wp:docPr id="1" name="Picture 1" title="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0248" cy="890181"/>
                    </a:xfrm>
                    <a:prstGeom prst="rect">
                      <a:avLst/>
                    </a:prstGeom>
                    <a:noFill/>
                  </pic:spPr>
                </pic:pic>
              </a:graphicData>
            </a:graphic>
          </wp:inline>
        </w:drawing>
      </w:r>
    </w:p>
    <w:p w14:paraId="0E241692" w14:textId="77777777" w:rsidR="00C14137" w:rsidRPr="006C1C97" w:rsidRDefault="00C14137" w:rsidP="001562C2">
      <w:pPr>
        <w:rPr>
          <w:rFonts w:asciiTheme="minorHAnsi" w:hAnsiTheme="minorHAnsi" w:cstheme="minorHAnsi"/>
          <w:sz w:val="24"/>
          <w:szCs w:val="24"/>
        </w:rPr>
      </w:pPr>
    </w:p>
    <w:p w14:paraId="1982A76C" w14:textId="77777777" w:rsidR="00C14137" w:rsidRPr="006C1C97" w:rsidRDefault="00C14137" w:rsidP="001F2D76">
      <w:pPr>
        <w:jc w:val="center"/>
        <w:rPr>
          <w:rFonts w:asciiTheme="minorHAnsi" w:hAnsiTheme="minorHAnsi" w:cstheme="minorHAnsi"/>
          <w:sz w:val="24"/>
          <w:szCs w:val="24"/>
        </w:rPr>
      </w:pPr>
    </w:p>
    <w:p w14:paraId="6328A0C0" w14:textId="7F6061CE" w:rsidR="00B04206" w:rsidRPr="006C1C97" w:rsidRDefault="001175F2" w:rsidP="001F2D76">
      <w:pPr>
        <w:jc w:val="center"/>
        <w:rPr>
          <w:rFonts w:asciiTheme="minorHAnsi" w:hAnsiTheme="minorHAnsi" w:cstheme="minorHAnsi"/>
          <w:sz w:val="24"/>
          <w:szCs w:val="24"/>
        </w:rPr>
      </w:pPr>
      <w:bookmarkStart w:id="1" w:name="_Hlk126052223"/>
      <w:bookmarkStart w:id="2" w:name="_Hlk126052129"/>
      <w:r w:rsidRPr="006C1C97">
        <w:rPr>
          <w:rFonts w:asciiTheme="minorHAnsi" w:hAnsiTheme="minorHAnsi" w:cstheme="minorHAnsi"/>
          <w:sz w:val="24"/>
          <w:szCs w:val="24"/>
        </w:rPr>
        <w:t xml:space="preserve">Birmingham Newman University </w:t>
      </w:r>
      <w:r w:rsidR="00B04206" w:rsidRPr="006C1C97">
        <w:rPr>
          <w:rFonts w:asciiTheme="minorHAnsi" w:hAnsiTheme="minorHAnsi" w:cstheme="minorHAnsi"/>
          <w:sz w:val="24"/>
          <w:szCs w:val="24"/>
        </w:rPr>
        <w:t xml:space="preserve">is located on </w:t>
      </w:r>
      <w:proofErr w:type="spellStart"/>
      <w:r w:rsidR="00B04206" w:rsidRPr="006C1C97">
        <w:rPr>
          <w:rFonts w:asciiTheme="minorHAnsi" w:hAnsiTheme="minorHAnsi" w:cstheme="minorHAnsi"/>
          <w:sz w:val="24"/>
          <w:szCs w:val="24"/>
        </w:rPr>
        <w:t>Genners</w:t>
      </w:r>
      <w:proofErr w:type="spellEnd"/>
      <w:r w:rsidR="00B04206" w:rsidRPr="006C1C97">
        <w:rPr>
          <w:rFonts w:asciiTheme="minorHAnsi" w:hAnsiTheme="minorHAnsi" w:cstheme="minorHAnsi"/>
          <w:sz w:val="24"/>
          <w:szCs w:val="24"/>
        </w:rPr>
        <w:t xml:space="preserve"> Lane, Bartley Green, Birmingham, West Midlands, B32 3NT.</w:t>
      </w:r>
    </w:p>
    <w:bookmarkEnd w:id="1"/>
    <w:p w14:paraId="28ABC06A" w14:textId="77777777" w:rsidR="00C14137" w:rsidRPr="006C1C97" w:rsidRDefault="00C14137" w:rsidP="001F2D76">
      <w:pPr>
        <w:rPr>
          <w:rFonts w:asciiTheme="minorHAnsi" w:hAnsiTheme="minorHAnsi" w:cstheme="minorHAnsi"/>
          <w:sz w:val="24"/>
          <w:szCs w:val="24"/>
        </w:rPr>
      </w:pPr>
    </w:p>
    <w:p w14:paraId="6001741A" w14:textId="77777777" w:rsidR="00C14137" w:rsidRPr="006C1C97" w:rsidRDefault="00C14137" w:rsidP="001F2D76">
      <w:pPr>
        <w:rPr>
          <w:rFonts w:asciiTheme="minorHAnsi" w:hAnsiTheme="minorHAnsi" w:cstheme="minorHAnsi"/>
          <w:sz w:val="24"/>
          <w:szCs w:val="24"/>
        </w:rPr>
      </w:pPr>
    </w:p>
    <w:p w14:paraId="32D0023B" w14:textId="4403E44D" w:rsidR="00C14137" w:rsidRPr="00CB480F" w:rsidRDefault="00C14137" w:rsidP="6D2132B3">
      <w:pPr>
        <w:rPr>
          <w:rFonts w:asciiTheme="minorHAnsi" w:hAnsiTheme="minorHAnsi" w:cstheme="minorHAnsi"/>
          <w:sz w:val="24"/>
          <w:szCs w:val="24"/>
        </w:rPr>
      </w:pPr>
    </w:p>
    <w:p w14:paraId="40DFBFBA" w14:textId="1D20B701" w:rsidR="00C14137" w:rsidRPr="00CB480F" w:rsidRDefault="5B21CA1C" w:rsidP="58D5707E">
      <w:pPr>
        <w:rPr>
          <w:rFonts w:asciiTheme="minorHAnsi" w:hAnsiTheme="minorHAnsi" w:cstheme="minorHAnsi"/>
          <w:i/>
          <w:sz w:val="24"/>
          <w:szCs w:val="24"/>
        </w:rPr>
        <w:sectPr w:rsidR="00C14137" w:rsidRPr="00CB480F" w:rsidSect="00AC2111">
          <w:headerReference w:type="default" r:id="rId13"/>
          <w:footerReference w:type="default" r:id="rId14"/>
          <w:footerReference w:type="first" r:id="rId15"/>
          <w:pgSz w:w="11907" w:h="16840" w:code="9"/>
          <w:pgMar w:top="567" w:right="1418" w:bottom="851" w:left="1418" w:header="720" w:footer="720" w:gutter="0"/>
          <w:cols w:space="720"/>
          <w:titlePg/>
        </w:sectPr>
      </w:pPr>
      <w:bookmarkStart w:id="3" w:name="_Hlk126052245"/>
      <w:r w:rsidRPr="00CB480F">
        <w:rPr>
          <w:rFonts w:asciiTheme="minorHAnsi" w:hAnsiTheme="minorHAnsi" w:cstheme="minorHAnsi"/>
          <w:i/>
          <w:sz w:val="24"/>
          <w:szCs w:val="24"/>
        </w:rPr>
        <w:t>(H</w:t>
      </w:r>
      <w:r w:rsidR="00A630B2" w:rsidRPr="00CB480F">
        <w:rPr>
          <w:rFonts w:asciiTheme="minorHAnsi" w:hAnsiTheme="minorHAnsi" w:cstheme="minorHAnsi"/>
          <w:i/>
          <w:sz w:val="24"/>
          <w:szCs w:val="24"/>
        </w:rPr>
        <w:t xml:space="preserve">R – Template </w:t>
      </w:r>
      <w:r w:rsidR="006F174D" w:rsidRPr="00CB480F">
        <w:rPr>
          <w:rFonts w:asciiTheme="minorHAnsi" w:hAnsiTheme="minorHAnsi" w:cstheme="minorHAnsi"/>
          <w:i/>
          <w:sz w:val="24"/>
          <w:szCs w:val="24"/>
        </w:rPr>
        <w:t>1</w:t>
      </w:r>
      <w:r w:rsidR="00CC240C" w:rsidRPr="00CB480F">
        <w:rPr>
          <w:rFonts w:asciiTheme="minorHAnsi" w:hAnsiTheme="minorHAnsi" w:cstheme="minorHAnsi"/>
          <w:i/>
          <w:sz w:val="24"/>
          <w:szCs w:val="24"/>
        </w:rPr>
        <w:t>6</w:t>
      </w:r>
      <w:r w:rsidR="006F174D" w:rsidRPr="00CB480F">
        <w:rPr>
          <w:rFonts w:asciiTheme="minorHAnsi" w:hAnsiTheme="minorHAnsi" w:cstheme="minorHAnsi"/>
          <w:i/>
          <w:sz w:val="24"/>
          <w:szCs w:val="24"/>
        </w:rPr>
        <w:t>.1.26</w:t>
      </w:r>
      <w:r w:rsidR="001F2D76" w:rsidRPr="00CB480F">
        <w:rPr>
          <w:rFonts w:asciiTheme="minorHAnsi" w:hAnsiTheme="minorHAnsi" w:cstheme="minorHAnsi"/>
          <w:i/>
          <w:sz w:val="24"/>
          <w:szCs w:val="24"/>
        </w:rPr>
        <w:t>)</w:t>
      </w:r>
    </w:p>
    <w:bookmarkEnd w:id="2"/>
    <w:bookmarkEnd w:id="3"/>
    <w:p w14:paraId="62CB2A92" w14:textId="77777777" w:rsidR="00C14137" w:rsidRPr="006C1C97" w:rsidRDefault="00C14137" w:rsidP="001F2D76">
      <w:pPr>
        <w:rPr>
          <w:rFonts w:asciiTheme="minorHAnsi" w:hAnsiTheme="minorHAnsi" w:cstheme="minorHAnsi"/>
          <w:sz w:val="24"/>
          <w:szCs w:val="24"/>
        </w:rPr>
      </w:pPr>
    </w:p>
    <w:p w14:paraId="272D0160" w14:textId="77777777" w:rsidR="00C14137" w:rsidRPr="006C1C97" w:rsidRDefault="00C14137" w:rsidP="001F2D76">
      <w:pPr>
        <w:rPr>
          <w:rFonts w:asciiTheme="minorHAnsi" w:hAnsiTheme="minorHAnsi" w:cstheme="minorHAnsi"/>
          <w:sz w:val="24"/>
          <w:szCs w:val="24"/>
        </w:rPr>
      </w:pPr>
    </w:p>
    <w:p w14:paraId="428A047D" w14:textId="35E05A6F" w:rsidR="00A630B2" w:rsidRPr="006C1C97" w:rsidRDefault="001175F2" w:rsidP="003E5192">
      <w:pPr>
        <w:rPr>
          <w:rFonts w:asciiTheme="minorHAnsi" w:hAnsiTheme="minorHAnsi" w:cstheme="minorHAnsi"/>
          <w:sz w:val="24"/>
          <w:szCs w:val="24"/>
        </w:rPr>
      </w:pPr>
      <w:bookmarkStart w:id="4" w:name="_Hlk126051984"/>
      <w:r w:rsidRPr="00CB480F">
        <w:rPr>
          <w:rFonts w:asciiTheme="minorHAnsi" w:hAnsiTheme="minorHAnsi" w:cstheme="minorHAnsi"/>
          <w:b/>
          <w:sz w:val="24"/>
          <w:szCs w:val="24"/>
        </w:rPr>
        <w:t xml:space="preserve">Birmingham Newman University  </w:t>
      </w:r>
      <w:r w:rsidR="00A630B2" w:rsidRPr="00CB480F">
        <w:rPr>
          <w:rFonts w:asciiTheme="minorHAnsi" w:hAnsiTheme="minorHAnsi" w:cstheme="minorHAnsi"/>
          <w:b/>
          <w:sz w:val="24"/>
          <w:szCs w:val="24"/>
        </w:rPr>
        <w:t xml:space="preserve"> </w:t>
      </w:r>
    </w:p>
    <w:bookmarkEnd w:id="4"/>
    <w:p w14:paraId="24A7804D" w14:textId="7599E6DA" w:rsidR="18AE3A7F" w:rsidRPr="00CB480F" w:rsidRDefault="18AE3A7F" w:rsidP="008F5B6E">
      <w:pPr>
        <w:spacing w:before="240" w:after="180" w:line="257" w:lineRule="auto"/>
        <w:rPr>
          <w:rFonts w:asciiTheme="minorHAnsi" w:hAnsiTheme="minorHAnsi" w:cstheme="minorHAnsi"/>
          <w:sz w:val="24"/>
          <w:szCs w:val="24"/>
        </w:rPr>
      </w:pPr>
      <w:r w:rsidRPr="00CB480F">
        <w:rPr>
          <w:rFonts w:asciiTheme="minorHAnsi" w:eastAsia="Calibri" w:hAnsiTheme="minorHAnsi" w:cstheme="minorHAnsi"/>
          <w:color w:val="000000" w:themeColor="text1"/>
          <w:sz w:val="24"/>
          <w:szCs w:val="24"/>
        </w:rPr>
        <w:t>At Birmingham Newman University, we believe in the power of education to transform lives and in the potential of every individual. Our vision is to provide an inclusive and supportive environment where people are recognised, encouraged, and empowered to make a meaningful difference in their communities, industries, and the wider world.</w:t>
      </w:r>
    </w:p>
    <w:p w14:paraId="20B3D38D" w14:textId="7533EC74" w:rsidR="18AE3A7F" w:rsidRPr="00CB480F" w:rsidRDefault="18AE3A7F" w:rsidP="008F5B6E">
      <w:pPr>
        <w:spacing w:before="240" w:after="180" w:line="257" w:lineRule="auto"/>
        <w:rPr>
          <w:rFonts w:asciiTheme="minorHAnsi" w:hAnsiTheme="minorHAnsi" w:cstheme="minorHAnsi"/>
          <w:sz w:val="24"/>
          <w:szCs w:val="24"/>
        </w:rPr>
      </w:pPr>
      <w:r w:rsidRPr="00CB480F">
        <w:rPr>
          <w:rFonts w:asciiTheme="minorHAnsi" w:eastAsia="Calibri" w:hAnsiTheme="minorHAnsi" w:cstheme="minorHAnsi"/>
          <w:color w:val="000000" w:themeColor="text1"/>
          <w:sz w:val="24"/>
          <w:szCs w:val="24"/>
        </w:rPr>
        <w:t xml:space="preserve">Students, staff, and partners are more than just a number – they are recognised, encouraged, and empowered to create meaningful change. We believe that education is transformative, enabling students to see the world in new ways and to make a positive difference within it. </w:t>
      </w:r>
    </w:p>
    <w:p w14:paraId="143B9ED8" w14:textId="5A72080A" w:rsidR="18AE3A7F" w:rsidRPr="00CB480F" w:rsidRDefault="18AE3A7F" w:rsidP="008F5B6E">
      <w:pPr>
        <w:spacing w:before="240" w:after="240" w:line="257" w:lineRule="auto"/>
        <w:rPr>
          <w:rFonts w:asciiTheme="minorHAnsi" w:hAnsiTheme="minorHAnsi" w:cstheme="minorHAnsi"/>
          <w:sz w:val="24"/>
          <w:szCs w:val="24"/>
        </w:rPr>
      </w:pPr>
      <w:r w:rsidRPr="00CB480F">
        <w:rPr>
          <w:rFonts w:asciiTheme="minorHAnsi" w:eastAsia="Calibri" w:hAnsiTheme="minorHAnsi" w:cstheme="minorHAnsi"/>
          <w:color w:val="000000" w:themeColor="text1"/>
          <w:sz w:val="24"/>
          <w:szCs w:val="24"/>
        </w:rPr>
        <w:t>Building upon our Catholic heritage since 1968, Birmingham Newman has grown into a modern, inclusive university that welcomes people from all backgrounds and world views. Our values remain central to everything we do, serving as a foundation for a vibrant, diverse, and forward-looking academic community. We are proud of this heritage and continue to champion fairness, equality, and opportunity in everything we do.</w:t>
      </w:r>
    </w:p>
    <w:p w14:paraId="01D14AC1" w14:textId="6B227819" w:rsidR="18AE3A7F" w:rsidRPr="00CB480F" w:rsidRDefault="18AE3A7F" w:rsidP="58D5707E">
      <w:pPr>
        <w:spacing w:before="240" w:after="240" w:line="257" w:lineRule="auto"/>
        <w:jc w:val="center"/>
        <w:rPr>
          <w:rFonts w:asciiTheme="minorHAnsi" w:hAnsiTheme="minorHAnsi" w:cstheme="minorHAnsi"/>
          <w:sz w:val="24"/>
          <w:szCs w:val="24"/>
        </w:rPr>
      </w:pPr>
      <w:r w:rsidRPr="00CB480F">
        <w:rPr>
          <w:rFonts w:asciiTheme="minorHAnsi" w:hAnsiTheme="minorHAnsi" w:cstheme="minorHAnsi"/>
          <w:noProof/>
          <w:sz w:val="24"/>
          <w:szCs w:val="24"/>
        </w:rPr>
        <w:drawing>
          <wp:inline distT="0" distB="0" distL="0" distR="0" wp14:anchorId="1F80BF19" wp14:editId="47079490">
            <wp:extent cx="5753100" cy="828675"/>
            <wp:effectExtent l="0" t="0" r="0" b="0"/>
            <wp:docPr id="11135974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97447" name=""/>
                    <pic:cNvPicPr/>
                  </pic:nvPicPr>
                  <pic:blipFill>
                    <a:blip r:embed="rId16">
                      <a:extLst>
                        <a:ext uri="{28A0092B-C50C-407E-A947-70E740481C1C}">
                          <a14:useLocalDpi xmlns:a14="http://schemas.microsoft.com/office/drawing/2010/main" val="0"/>
                        </a:ext>
                      </a:extLst>
                    </a:blip>
                    <a:stretch>
                      <a:fillRect/>
                    </a:stretch>
                  </pic:blipFill>
                  <pic:spPr>
                    <a:xfrm>
                      <a:off x="0" y="0"/>
                      <a:ext cx="5753100" cy="828675"/>
                    </a:xfrm>
                    <a:prstGeom prst="rect">
                      <a:avLst/>
                    </a:prstGeom>
                  </pic:spPr>
                </pic:pic>
              </a:graphicData>
            </a:graphic>
          </wp:inline>
        </w:drawing>
      </w:r>
    </w:p>
    <w:p w14:paraId="5F3EF257" w14:textId="1C94C6C9" w:rsidR="18AE3A7F" w:rsidRPr="00CB480F" w:rsidRDefault="18AE3A7F" w:rsidP="008F5B6E">
      <w:pPr>
        <w:spacing w:before="240" w:after="240" w:line="257" w:lineRule="auto"/>
        <w:rPr>
          <w:rFonts w:asciiTheme="minorHAnsi" w:hAnsiTheme="minorHAnsi" w:cstheme="minorHAnsi"/>
          <w:sz w:val="24"/>
          <w:szCs w:val="24"/>
        </w:rPr>
      </w:pPr>
      <w:r w:rsidRPr="00CB480F">
        <w:rPr>
          <w:rFonts w:asciiTheme="minorHAnsi" w:eastAsia="Calibri" w:hAnsiTheme="minorHAnsi" w:cstheme="minorHAnsi"/>
          <w:color w:val="000000" w:themeColor="text1"/>
          <w:sz w:val="24"/>
          <w:szCs w:val="24"/>
        </w:rPr>
        <w:t xml:space="preserve">We take pride in our diverse, friendly, and inclusive environment, where every student is valued, supported, and encouraged to achieve their goals. We put student success and wellbeing at the centre of everything we do, made possible by the expertise and professionalism of our dedicated staff community. Our future is shaped by a clear vision and a set of goals that reflect both our mission and our ambition, to be </w:t>
      </w:r>
      <w:r w:rsidRPr="00CB480F">
        <w:rPr>
          <w:rFonts w:asciiTheme="minorHAnsi" w:eastAsia="Calibri" w:hAnsiTheme="minorHAnsi" w:cstheme="minorHAnsi"/>
          <w:b/>
          <w:color w:val="000000" w:themeColor="text1"/>
          <w:sz w:val="24"/>
          <w:szCs w:val="24"/>
        </w:rPr>
        <w:t>the leading university in inclusive education for the graduate workforce of tomorrow</w:t>
      </w:r>
      <w:r w:rsidRPr="00CB480F">
        <w:rPr>
          <w:rFonts w:asciiTheme="minorHAnsi" w:eastAsia="Calibri" w:hAnsiTheme="minorHAnsi" w:cstheme="minorHAnsi"/>
          <w:color w:val="000000" w:themeColor="text1"/>
          <w:sz w:val="24"/>
          <w:szCs w:val="24"/>
        </w:rPr>
        <w:t xml:space="preserve">. At the heart of this is our commitment to </w:t>
      </w:r>
      <w:r w:rsidRPr="00CB480F">
        <w:rPr>
          <w:rFonts w:asciiTheme="minorHAnsi" w:eastAsia="Calibri" w:hAnsiTheme="minorHAnsi" w:cstheme="minorHAnsi"/>
          <w:b/>
          <w:color w:val="000000" w:themeColor="text1"/>
          <w:sz w:val="24"/>
          <w:szCs w:val="24"/>
        </w:rPr>
        <w:t>a values-driven, high-quality university education.</w:t>
      </w:r>
    </w:p>
    <w:p w14:paraId="1F31E525" w14:textId="2F7852FB" w:rsidR="18AE3A7F" w:rsidRPr="00CB480F" w:rsidRDefault="18AE3A7F" w:rsidP="008F5B6E">
      <w:pPr>
        <w:spacing w:before="240" w:after="240" w:line="257" w:lineRule="auto"/>
        <w:rPr>
          <w:rFonts w:asciiTheme="minorHAnsi" w:hAnsiTheme="minorHAnsi" w:cstheme="minorHAnsi"/>
          <w:sz w:val="24"/>
          <w:szCs w:val="24"/>
        </w:rPr>
      </w:pPr>
      <w:r w:rsidRPr="00CB480F">
        <w:rPr>
          <w:rFonts w:asciiTheme="minorHAnsi" w:eastAsia="Calibri" w:hAnsiTheme="minorHAnsi" w:cstheme="minorHAnsi"/>
          <w:color w:val="000000" w:themeColor="text1"/>
          <w:sz w:val="24"/>
          <w:szCs w:val="24"/>
        </w:rPr>
        <w:t xml:space="preserve">Our focus on partnership with students and staff underpins everything we do, and this is reflected in national recognition of the quality of our student experience. We have recently been named The Times and Sunday Times University of the Year for Social Inclusion (2026), ranked 1st in England for Student Satisfaction in the Complete University Guide (2025), and named West Midlands University of the Year by </w:t>
      </w:r>
      <w:proofErr w:type="spellStart"/>
      <w:r w:rsidRPr="00CB480F">
        <w:rPr>
          <w:rFonts w:asciiTheme="minorHAnsi" w:eastAsia="Calibri" w:hAnsiTheme="minorHAnsi" w:cstheme="minorHAnsi"/>
          <w:color w:val="000000" w:themeColor="text1"/>
          <w:sz w:val="24"/>
          <w:szCs w:val="24"/>
        </w:rPr>
        <w:t>WhatUni</w:t>
      </w:r>
      <w:proofErr w:type="spellEnd"/>
      <w:r w:rsidRPr="00CB480F">
        <w:rPr>
          <w:rFonts w:asciiTheme="minorHAnsi" w:eastAsia="Calibri" w:hAnsiTheme="minorHAnsi" w:cstheme="minorHAnsi"/>
          <w:color w:val="000000" w:themeColor="text1"/>
          <w:sz w:val="24"/>
          <w:szCs w:val="24"/>
        </w:rPr>
        <w:t xml:space="preserve"> (2025). In the National Student Survey (2025) we also placed in the top ten in England for full-time student satisfaction for the second consecutive year.</w:t>
      </w:r>
    </w:p>
    <w:p w14:paraId="03D72847" w14:textId="4777590B" w:rsidR="18AE3A7F" w:rsidRPr="00CB480F" w:rsidRDefault="18AE3A7F" w:rsidP="008F5B6E">
      <w:pPr>
        <w:spacing w:before="240" w:after="240" w:line="257" w:lineRule="auto"/>
        <w:rPr>
          <w:rFonts w:asciiTheme="minorHAnsi" w:hAnsiTheme="minorHAnsi" w:cstheme="minorHAnsi"/>
          <w:sz w:val="24"/>
          <w:szCs w:val="24"/>
        </w:rPr>
      </w:pPr>
      <w:r w:rsidRPr="00CB480F">
        <w:rPr>
          <w:rFonts w:asciiTheme="minorHAnsi" w:eastAsia="Calibri" w:hAnsiTheme="minorHAnsi" w:cstheme="minorHAnsi"/>
          <w:color w:val="000000" w:themeColor="text1"/>
          <w:sz w:val="24"/>
          <w:szCs w:val="24"/>
        </w:rPr>
        <w:t>We are proud to be among the top UK universities for widening participation, coming 6</w:t>
      </w:r>
      <w:r w:rsidRPr="00CB480F">
        <w:rPr>
          <w:rFonts w:asciiTheme="minorHAnsi" w:eastAsia="Calibri" w:hAnsiTheme="minorHAnsi" w:cstheme="minorHAnsi"/>
          <w:color w:val="000000" w:themeColor="text1"/>
          <w:sz w:val="24"/>
          <w:szCs w:val="24"/>
          <w:vertAlign w:val="superscript"/>
        </w:rPr>
        <w:t>th</w:t>
      </w:r>
      <w:r w:rsidRPr="00CB480F">
        <w:rPr>
          <w:rFonts w:asciiTheme="minorHAnsi" w:eastAsia="Calibri" w:hAnsiTheme="minorHAnsi" w:cstheme="minorHAnsi"/>
          <w:color w:val="000000" w:themeColor="text1"/>
          <w:sz w:val="24"/>
          <w:szCs w:val="24"/>
        </w:rPr>
        <w:t xml:space="preserve"> in the HEPI Social Mobility Index (2024). Ninety-nine per cent of our students come from non-selective state schools, 72% are the first in their family to attend university, and over 45% come from Black, Asian, or minority ethnic backgrounds. This diversity is a strength of our community and central to our mission.</w:t>
      </w:r>
    </w:p>
    <w:p w14:paraId="2B464BB7" w14:textId="748CB164" w:rsidR="18AE3A7F" w:rsidRPr="00CB480F" w:rsidRDefault="18AE3A7F" w:rsidP="008F5B6E">
      <w:pPr>
        <w:spacing w:before="240" w:after="240" w:line="257" w:lineRule="auto"/>
        <w:rPr>
          <w:rFonts w:asciiTheme="minorHAnsi" w:eastAsia="Calibri" w:hAnsiTheme="minorHAnsi" w:cstheme="minorHAnsi"/>
          <w:color w:val="000000" w:themeColor="text1"/>
          <w:sz w:val="24"/>
          <w:szCs w:val="24"/>
        </w:rPr>
      </w:pPr>
      <w:r w:rsidRPr="00CB480F">
        <w:rPr>
          <w:rFonts w:asciiTheme="minorHAnsi" w:eastAsia="Calibri" w:hAnsiTheme="minorHAnsi" w:cstheme="minorHAnsi"/>
          <w:color w:val="000000" w:themeColor="text1"/>
          <w:sz w:val="24"/>
          <w:szCs w:val="24"/>
        </w:rPr>
        <w:t xml:space="preserve">Over the past ten years our modern single-site campus, eight miles southwest of Birmingham city centre, has benefited from a significant programme of ongoing capital investment. We have built teaching, learning, and social spaces that are deliberately </w:t>
      </w:r>
      <w:r w:rsidRPr="00CB480F">
        <w:rPr>
          <w:rFonts w:asciiTheme="minorHAnsi" w:eastAsia="Calibri" w:hAnsiTheme="minorHAnsi" w:cstheme="minorHAnsi"/>
          <w:color w:val="000000" w:themeColor="text1"/>
          <w:sz w:val="24"/>
          <w:szCs w:val="24"/>
        </w:rPr>
        <w:lastRenderedPageBreak/>
        <w:t xml:space="preserve">designed to support our community of staff and students to interact and learn together. Our portfolio of taught courses has also expanded in that time, reflecting our strategic goal of growing the university in ways that meet pressing social and economic needs of our region. Our specialist teaching spaces in Nursing and Allied Health, Teaching, Psychology, Sport, Law, and Computing support learning that produces </w:t>
      </w:r>
      <w:proofErr w:type="gramStart"/>
      <w:r w:rsidRPr="00CB480F">
        <w:rPr>
          <w:rFonts w:asciiTheme="minorHAnsi" w:eastAsia="Calibri" w:hAnsiTheme="minorHAnsi" w:cstheme="minorHAnsi"/>
          <w:color w:val="000000" w:themeColor="text1"/>
          <w:sz w:val="24"/>
          <w:szCs w:val="24"/>
        </w:rPr>
        <w:t>highly-skilled</w:t>
      </w:r>
      <w:proofErr w:type="gramEnd"/>
      <w:r w:rsidRPr="00CB480F">
        <w:rPr>
          <w:rFonts w:asciiTheme="minorHAnsi" w:eastAsia="Calibri" w:hAnsiTheme="minorHAnsi" w:cstheme="minorHAnsi"/>
          <w:color w:val="000000" w:themeColor="text1"/>
          <w:sz w:val="24"/>
          <w:szCs w:val="24"/>
        </w:rPr>
        <w:t xml:space="preserve"> practitioners from diverse backgrounds.</w:t>
      </w:r>
    </w:p>
    <w:p w14:paraId="50B264CD" w14:textId="0A511ABD" w:rsidR="18AE3A7F" w:rsidRPr="00CB480F" w:rsidRDefault="18AE3A7F" w:rsidP="008F5B6E">
      <w:pPr>
        <w:spacing w:before="240" w:after="240" w:line="257" w:lineRule="auto"/>
        <w:rPr>
          <w:rFonts w:asciiTheme="minorHAnsi" w:hAnsiTheme="minorHAnsi" w:cstheme="minorHAnsi"/>
          <w:sz w:val="24"/>
          <w:szCs w:val="24"/>
        </w:rPr>
      </w:pPr>
      <w:r w:rsidRPr="00CB480F">
        <w:rPr>
          <w:rFonts w:asciiTheme="minorHAnsi" w:eastAsia="Calibri" w:hAnsiTheme="minorHAnsi" w:cstheme="minorHAnsi"/>
          <w:color w:val="000000" w:themeColor="text1"/>
          <w:sz w:val="24"/>
          <w:szCs w:val="24"/>
        </w:rPr>
        <w:t>Birmingham Newman University is more than a place of study or work. It is a community rooted in care, respect, and ambition for our staff our students and the University as a whole; where staff and students work together making a difference not only in their own lives, but in their communities, professions, and the wider world.</w:t>
      </w:r>
    </w:p>
    <w:p w14:paraId="24DCBA77" w14:textId="4DF66244" w:rsidR="58D5707E" w:rsidRPr="00CB480F" w:rsidRDefault="58D5707E" w:rsidP="58D5707E">
      <w:pPr>
        <w:spacing w:before="240" w:after="240" w:line="259" w:lineRule="auto"/>
        <w:rPr>
          <w:rFonts w:asciiTheme="minorHAnsi" w:eastAsia="Calibri" w:hAnsiTheme="minorHAnsi" w:cstheme="minorHAnsi"/>
          <w:color w:val="000000" w:themeColor="text1"/>
          <w:sz w:val="24"/>
          <w:szCs w:val="24"/>
        </w:rPr>
      </w:pPr>
    </w:p>
    <w:p w14:paraId="01A7DC92" w14:textId="7ACFBE45" w:rsidR="003E5192" w:rsidRDefault="003E5192">
      <w:pPr>
        <w:rPr>
          <w:rFonts w:asciiTheme="minorHAnsi" w:hAnsiTheme="minorHAnsi" w:cstheme="minorHAnsi"/>
          <w:b/>
          <w:sz w:val="24"/>
          <w:szCs w:val="24"/>
        </w:rPr>
      </w:pPr>
      <w:r>
        <w:rPr>
          <w:rFonts w:asciiTheme="minorHAnsi" w:hAnsiTheme="minorHAnsi" w:cstheme="minorHAnsi"/>
          <w:b/>
          <w:sz w:val="24"/>
          <w:szCs w:val="24"/>
        </w:rPr>
        <w:br w:type="page"/>
      </w:r>
    </w:p>
    <w:p w14:paraId="0EC36524" w14:textId="77777777" w:rsidR="00AA2D9B" w:rsidRPr="006C1C97" w:rsidRDefault="00AA2D9B" w:rsidP="001F2D76">
      <w:pPr>
        <w:rPr>
          <w:rFonts w:asciiTheme="minorHAnsi" w:hAnsiTheme="minorHAnsi" w:cstheme="minorHAnsi"/>
          <w:b/>
          <w:sz w:val="24"/>
          <w:szCs w:val="24"/>
        </w:rPr>
      </w:pPr>
    </w:p>
    <w:p w14:paraId="698F4CA5" w14:textId="77777777" w:rsidR="003E5192" w:rsidRDefault="003E5192" w:rsidP="001F2D76">
      <w:pPr>
        <w:rPr>
          <w:rFonts w:asciiTheme="minorHAnsi" w:hAnsiTheme="minorHAnsi" w:cstheme="minorHAnsi"/>
          <w:b/>
          <w:sz w:val="24"/>
          <w:szCs w:val="24"/>
        </w:rPr>
      </w:pPr>
    </w:p>
    <w:p w14:paraId="60EB17CA" w14:textId="1C95D611" w:rsidR="00DF4127" w:rsidRPr="00CB480F" w:rsidRDefault="00DF4127" w:rsidP="00DF4127">
      <w:pPr>
        <w:pStyle w:val="Heading8"/>
        <w:jc w:val="left"/>
        <w:rPr>
          <w:rFonts w:asciiTheme="minorHAnsi" w:hAnsiTheme="minorHAnsi" w:cstheme="minorHAnsi"/>
          <w:bCs/>
          <w:sz w:val="24"/>
          <w:szCs w:val="24"/>
        </w:rPr>
      </w:pPr>
      <w:r w:rsidRPr="00CB480F">
        <w:rPr>
          <w:rFonts w:asciiTheme="minorHAnsi" w:hAnsiTheme="minorHAnsi" w:cstheme="minorHAnsi"/>
          <w:bCs/>
          <w:sz w:val="24"/>
          <w:szCs w:val="24"/>
        </w:rPr>
        <w:t>Job Title:</w:t>
      </w:r>
      <w:r w:rsidRPr="00CB480F">
        <w:rPr>
          <w:rFonts w:asciiTheme="minorHAnsi" w:hAnsiTheme="minorHAnsi" w:cstheme="minorHAnsi"/>
          <w:bCs/>
          <w:sz w:val="24"/>
          <w:szCs w:val="24"/>
        </w:rPr>
        <w:tab/>
      </w:r>
      <w:r w:rsidRPr="00CB480F">
        <w:rPr>
          <w:rFonts w:asciiTheme="minorHAnsi" w:hAnsiTheme="minorHAnsi" w:cstheme="minorHAnsi"/>
          <w:b w:val="0"/>
          <w:sz w:val="24"/>
          <w:szCs w:val="24"/>
        </w:rPr>
        <w:t>Senior Lecturer in Education, Childhood &amp; Professional Studies</w:t>
      </w:r>
    </w:p>
    <w:p w14:paraId="35FC8F0E" w14:textId="77777777" w:rsidR="00DF4127" w:rsidRPr="00CB480F" w:rsidRDefault="00DF4127" w:rsidP="00DF4127">
      <w:pPr>
        <w:ind w:left="2160" w:firstLine="720"/>
        <w:rPr>
          <w:rFonts w:asciiTheme="minorHAnsi" w:hAnsiTheme="minorHAnsi" w:cstheme="minorHAnsi"/>
          <w:b/>
          <w:bCs/>
          <w:sz w:val="24"/>
          <w:szCs w:val="24"/>
        </w:rPr>
      </w:pPr>
    </w:p>
    <w:p w14:paraId="3508CA6D" w14:textId="77777777" w:rsidR="00DF4127" w:rsidRPr="00CB480F" w:rsidRDefault="00DF4127" w:rsidP="00DF4127">
      <w:pPr>
        <w:rPr>
          <w:rFonts w:asciiTheme="minorHAnsi" w:hAnsiTheme="minorHAnsi" w:cstheme="minorHAnsi"/>
          <w:bCs/>
          <w:sz w:val="24"/>
          <w:szCs w:val="24"/>
        </w:rPr>
      </w:pPr>
      <w:r w:rsidRPr="00CB480F">
        <w:rPr>
          <w:rFonts w:asciiTheme="minorHAnsi" w:hAnsiTheme="minorHAnsi" w:cstheme="minorHAnsi"/>
          <w:b/>
          <w:bCs/>
          <w:sz w:val="24"/>
          <w:szCs w:val="24"/>
        </w:rPr>
        <w:t>Grade:</w:t>
      </w:r>
      <w:r w:rsidRPr="00CB480F">
        <w:rPr>
          <w:rFonts w:asciiTheme="minorHAnsi" w:hAnsiTheme="minorHAnsi" w:cstheme="minorHAnsi"/>
          <w:b/>
          <w:bCs/>
          <w:sz w:val="24"/>
          <w:szCs w:val="24"/>
        </w:rPr>
        <w:tab/>
      </w:r>
      <w:r w:rsidRPr="00CB480F">
        <w:rPr>
          <w:rFonts w:asciiTheme="minorHAnsi" w:hAnsiTheme="minorHAnsi" w:cstheme="minorHAnsi"/>
          <w:b/>
          <w:bCs/>
          <w:sz w:val="24"/>
          <w:szCs w:val="24"/>
        </w:rPr>
        <w:tab/>
      </w:r>
      <w:r w:rsidRPr="00CB480F">
        <w:rPr>
          <w:rFonts w:asciiTheme="minorHAnsi" w:hAnsiTheme="minorHAnsi" w:cstheme="minorHAnsi"/>
          <w:sz w:val="24"/>
          <w:szCs w:val="24"/>
        </w:rPr>
        <w:t>AC3</w:t>
      </w:r>
      <w:r w:rsidRPr="00CB480F">
        <w:rPr>
          <w:rFonts w:asciiTheme="minorHAnsi" w:hAnsiTheme="minorHAnsi" w:cstheme="minorHAnsi"/>
          <w:b/>
          <w:bCs/>
          <w:sz w:val="24"/>
          <w:szCs w:val="24"/>
        </w:rPr>
        <w:tab/>
      </w:r>
      <w:r w:rsidRPr="00CB480F">
        <w:rPr>
          <w:rFonts w:asciiTheme="minorHAnsi" w:hAnsiTheme="minorHAnsi" w:cstheme="minorHAnsi"/>
          <w:bCs/>
          <w:sz w:val="24"/>
          <w:szCs w:val="24"/>
        </w:rPr>
        <w:tab/>
      </w:r>
    </w:p>
    <w:p w14:paraId="2D4A963C" w14:textId="77777777" w:rsidR="00DF4127" w:rsidRPr="00CB480F" w:rsidRDefault="00DF4127" w:rsidP="00DF4127">
      <w:pPr>
        <w:rPr>
          <w:rFonts w:asciiTheme="minorHAnsi" w:hAnsiTheme="minorHAnsi" w:cstheme="minorHAnsi"/>
          <w:bCs/>
          <w:sz w:val="24"/>
          <w:szCs w:val="24"/>
        </w:rPr>
      </w:pPr>
    </w:p>
    <w:p w14:paraId="21723F16" w14:textId="2532B931" w:rsidR="00DF4127" w:rsidRPr="00CB480F" w:rsidRDefault="00DF4127" w:rsidP="00DF4127">
      <w:pPr>
        <w:rPr>
          <w:rFonts w:asciiTheme="minorHAnsi" w:hAnsiTheme="minorHAnsi" w:cstheme="minorHAnsi"/>
          <w:bCs/>
          <w:sz w:val="24"/>
          <w:szCs w:val="24"/>
        </w:rPr>
      </w:pPr>
      <w:r w:rsidRPr="00CB480F">
        <w:rPr>
          <w:rFonts w:asciiTheme="minorHAnsi" w:hAnsiTheme="minorHAnsi" w:cstheme="minorHAnsi"/>
          <w:b/>
          <w:bCs/>
          <w:sz w:val="24"/>
          <w:szCs w:val="24"/>
        </w:rPr>
        <w:t>Salary:</w:t>
      </w:r>
      <w:r w:rsidRPr="00CB480F">
        <w:rPr>
          <w:rFonts w:asciiTheme="minorHAnsi" w:hAnsiTheme="minorHAnsi" w:cstheme="minorHAnsi"/>
          <w:bCs/>
          <w:sz w:val="24"/>
          <w:szCs w:val="24"/>
        </w:rPr>
        <w:tab/>
      </w:r>
      <w:r w:rsidRPr="00CB480F">
        <w:rPr>
          <w:rFonts w:asciiTheme="minorHAnsi" w:hAnsiTheme="minorHAnsi" w:cstheme="minorHAnsi"/>
          <w:bCs/>
          <w:sz w:val="24"/>
          <w:szCs w:val="24"/>
        </w:rPr>
        <w:tab/>
      </w:r>
      <w:r w:rsidRPr="00CB480F">
        <w:rPr>
          <w:rFonts w:asciiTheme="minorHAnsi" w:hAnsiTheme="minorHAnsi" w:cstheme="minorHAnsi"/>
          <w:sz w:val="24"/>
          <w:szCs w:val="24"/>
        </w:rPr>
        <w:t>£44,746 - £58,226 per annum</w:t>
      </w:r>
      <w:r w:rsidRPr="00CB480F">
        <w:rPr>
          <w:rFonts w:asciiTheme="minorHAnsi" w:hAnsiTheme="minorHAnsi" w:cstheme="minorHAnsi"/>
          <w:bCs/>
          <w:sz w:val="24"/>
          <w:szCs w:val="24"/>
        </w:rPr>
        <w:tab/>
      </w:r>
      <w:r w:rsidRPr="00CB480F">
        <w:rPr>
          <w:rFonts w:asciiTheme="minorHAnsi" w:hAnsiTheme="minorHAnsi" w:cstheme="minorHAnsi"/>
          <w:bCs/>
          <w:sz w:val="24"/>
          <w:szCs w:val="24"/>
        </w:rPr>
        <w:tab/>
      </w:r>
    </w:p>
    <w:p w14:paraId="36EAE6D1" w14:textId="77777777" w:rsidR="00DF4127" w:rsidRPr="00CB480F" w:rsidRDefault="00DF4127" w:rsidP="00DF4127">
      <w:pPr>
        <w:rPr>
          <w:rFonts w:asciiTheme="minorHAnsi" w:hAnsiTheme="minorHAnsi" w:cstheme="minorHAnsi"/>
          <w:bCs/>
          <w:sz w:val="24"/>
          <w:szCs w:val="24"/>
        </w:rPr>
      </w:pPr>
    </w:p>
    <w:p w14:paraId="6CA59FC3" w14:textId="77777777" w:rsidR="00DF4127" w:rsidRPr="00CB480F" w:rsidRDefault="00DF4127" w:rsidP="00DF4127">
      <w:pPr>
        <w:rPr>
          <w:rFonts w:asciiTheme="minorHAnsi" w:hAnsiTheme="minorHAnsi" w:cstheme="minorHAnsi"/>
          <w:bCs/>
          <w:sz w:val="24"/>
          <w:szCs w:val="24"/>
        </w:rPr>
      </w:pPr>
      <w:r w:rsidRPr="00CB480F">
        <w:rPr>
          <w:rFonts w:asciiTheme="minorHAnsi" w:hAnsiTheme="minorHAnsi" w:cstheme="minorHAnsi"/>
          <w:b/>
          <w:bCs/>
          <w:sz w:val="24"/>
          <w:szCs w:val="24"/>
        </w:rPr>
        <w:t>Hours:</w:t>
      </w:r>
      <w:r w:rsidRPr="00CB480F">
        <w:rPr>
          <w:rFonts w:asciiTheme="minorHAnsi" w:hAnsiTheme="minorHAnsi" w:cstheme="minorHAnsi"/>
          <w:bCs/>
          <w:sz w:val="24"/>
          <w:szCs w:val="24"/>
        </w:rPr>
        <w:tab/>
      </w:r>
      <w:r w:rsidRPr="00CB480F">
        <w:rPr>
          <w:rFonts w:asciiTheme="minorHAnsi" w:hAnsiTheme="minorHAnsi" w:cstheme="minorHAnsi"/>
          <w:bCs/>
          <w:sz w:val="24"/>
          <w:szCs w:val="24"/>
        </w:rPr>
        <w:tab/>
        <w:t xml:space="preserve">1.0 FTE (35 hours per week)  </w:t>
      </w:r>
      <w:r w:rsidRPr="00CB480F">
        <w:rPr>
          <w:rFonts w:asciiTheme="minorHAnsi" w:hAnsiTheme="minorHAnsi" w:cstheme="minorHAnsi"/>
          <w:bCs/>
          <w:sz w:val="24"/>
          <w:szCs w:val="24"/>
        </w:rPr>
        <w:tab/>
      </w:r>
      <w:r w:rsidRPr="00CB480F">
        <w:rPr>
          <w:rFonts w:asciiTheme="minorHAnsi" w:hAnsiTheme="minorHAnsi" w:cstheme="minorHAnsi"/>
          <w:bCs/>
          <w:sz w:val="24"/>
          <w:szCs w:val="24"/>
        </w:rPr>
        <w:tab/>
      </w:r>
    </w:p>
    <w:p w14:paraId="28EEF2C1" w14:textId="77777777" w:rsidR="00DF4127" w:rsidRPr="00CB480F" w:rsidRDefault="00DF4127" w:rsidP="00DF4127">
      <w:pPr>
        <w:tabs>
          <w:tab w:val="left" w:pos="2100"/>
          <w:tab w:val="center" w:pos="4535"/>
        </w:tabs>
        <w:rPr>
          <w:rFonts w:asciiTheme="minorHAnsi" w:hAnsiTheme="minorHAnsi" w:cstheme="minorHAnsi"/>
          <w:bCs/>
          <w:sz w:val="24"/>
          <w:szCs w:val="24"/>
        </w:rPr>
      </w:pPr>
    </w:p>
    <w:p w14:paraId="71E393C7" w14:textId="77777777" w:rsidR="00DF4127" w:rsidRPr="00CB480F" w:rsidRDefault="00DF4127" w:rsidP="00DF4127">
      <w:pPr>
        <w:rPr>
          <w:rFonts w:asciiTheme="minorHAnsi" w:hAnsiTheme="minorHAnsi" w:cstheme="minorHAnsi"/>
          <w:bCs/>
          <w:sz w:val="24"/>
          <w:szCs w:val="24"/>
        </w:rPr>
      </w:pPr>
      <w:r w:rsidRPr="00CB480F">
        <w:rPr>
          <w:rFonts w:asciiTheme="minorHAnsi" w:hAnsiTheme="minorHAnsi" w:cstheme="minorHAnsi"/>
          <w:b/>
          <w:bCs/>
          <w:sz w:val="24"/>
          <w:szCs w:val="24"/>
        </w:rPr>
        <w:t>Department:</w:t>
      </w:r>
      <w:r w:rsidRPr="00CB480F">
        <w:rPr>
          <w:rFonts w:asciiTheme="minorHAnsi" w:hAnsiTheme="minorHAnsi" w:cstheme="minorHAnsi"/>
          <w:sz w:val="24"/>
          <w:szCs w:val="24"/>
        </w:rPr>
        <w:t xml:space="preserve"> </w:t>
      </w:r>
      <w:r w:rsidRPr="00CB480F">
        <w:rPr>
          <w:rFonts w:asciiTheme="minorHAnsi" w:hAnsiTheme="minorHAnsi" w:cstheme="minorHAnsi"/>
          <w:sz w:val="24"/>
          <w:szCs w:val="24"/>
        </w:rPr>
        <w:tab/>
        <w:t>Education, Childhood and Professional Studies</w:t>
      </w:r>
      <w:r w:rsidRPr="00CB480F">
        <w:rPr>
          <w:rFonts w:asciiTheme="minorHAnsi" w:hAnsiTheme="minorHAnsi" w:cstheme="minorHAnsi"/>
          <w:bCs/>
          <w:sz w:val="24"/>
          <w:szCs w:val="24"/>
        </w:rPr>
        <w:tab/>
      </w:r>
    </w:p>
    <w:p w14:paraId="42A925F0" w14:textId="77777777" w:rsidR="00DF4127" w:rsidRPr="00CB480F" w:rsidRDefault="00DF4127" w:rsidP="00DF4127">
      <w:pPr>
        <w:rPr>
          <w:rFonts w:asciiTheme="minorHAnsi" w:hAnsiTheme="minorHAnsi" w:cstheme="minorHAnsi"/>
          <w:b/>
          <w:bCs/>
          <w:sz w:val="24"/>
          <w:szCs w:val="24"/>
        </w:rPr>
      </w:pPr>
    </w:p>
    <w:p w14:paraId="6E2150B6" w14:textId="77777777" w:rsidR="00DF4127" w:rsidRPr="00CB480F" w:rsidRDefault="00DF4127" w:rsidP="00DF4127">
      <w:pPr>
        <w:rPr>
          <w:rFonts w:asciiTheme="minorHAnsi" w:hAnsiTheme="minorHAnsi" w:cstheme="minorHAnsi"/>
          <w:bCs/>
          <w:sz w:val="24"/>
          <w:szCs w:val="24"/>
        </w:rPr>
      </w:pPr>
      <w:r w:rsidRPr="00CB480F">
        <w:rPr>
          <w:rFonts w:asciiTheme="minorHAnsi" w:hAnsiTheme="minorHAnsi" w:cstheme="minorHAnsi"/>
          <w:b/>
          <w:bCs/>
          <w:sz w:val="24"/>
          <w:szCs w:val="24"/>
        </w:rPr>
        <w:t>Reporting to:</w:t>
      </w:r>
      <w:r w:rsidRPr="00CB480F">
        <w:rPr>
          <w:rFonts w:asciiTheme="minorHAnsi" w:hAnsiTheme="minorHAnsi" w:cstheme="minorHAnsi"/>
          <w:b/>
          <w:bCs/>
          <w:sz w:val="24"/>
          <w:szCs w:val="24"/>
        </w:rPr>
        <w:tab/>
      </w:r>
      <w:r w:rsidRPr="00CB480F">
        <w:rPr>
          <w:rFonts w:asciiTheme="minorHAnsi" w:hAnsiTheme="minorHAnsi" w:cstheme="minorHAnsi"/>
          <w:sz w:val="24"/>
          <w:szCs w:val="24"/>
        </w:rPr>
        <w:t>Head of Education, Childhood and Professional Studies</w:t>
      </w:r>
      <w:r w:rsidRPr="00CB480F">
        <w:rPr>
          <w:rFonts w:asciiTheme="minorHAnsi" w:hAnsiTheme="minorHAnsi" w:cstheme="minorHAnsi"/>
          <w:bCs/>
          <w:sz w:val="24"/>
          <w:szCs w:val="24"/>
        </w:rPr>
        <w:tab/>
      </w:r>
    </w:p>
    <w:p w14:paraId="0F223EDF" w14:textId="77777777" w:rsidR="00C14137" w:rsidRPr="006C1C97" w:rsidRDefault="00C14137" w:rsidP="001F2D76">
      <w:pPr>
        <w:rPr>
          <w:rFonts w:asciiTheme="minorHAnsi" w:hAnsiTheme="minorHAnsi" w:cstheme="minorHAnsi"/>
          <w:bCs/>
          <w:sz w:val="24"/>
          <w:szCs w:val="24"/>
        </w:rPr>
      </w:pPr>
    </w:p>
    <w:p w14:paraId="2FD2A217" w14:textId="77777777" w:rsidR="00C14137" w:rsidRPr="006C1C97" w:rsidRDefault="00C14137" w:rsidP="001F2D76">
      <w:pPr>
        <w:rPr>
          <w:rFonts w:asciiTheme="minorHAnsi" w:hAnsiTheme="minorHAnsi" w:cstheme="minorHAnsi"/>
          <w:b/>
          <w:bCs/>
          <w:sz w:val="24"/>
          <w:szCs w:val="24"/>
        </w:rPr>
      </w:pPr>
      <w:r w:rsidRPr="006C1C97">
        <w:rPr>
          <w:rFonts w:asciiTheme="minorHAnsi" w:hAnsiTheme="minorHAnsi" w:cstheme="minorHAnsi"/>
          <w:b/>
          <w:bCs/>
          <w:sz w:val="24"/>
          <w:szCs w:val="24"/>
        </w:rPr>
        <w:t xml:space="preserve">Purpose of Post: </w:t>
      </w:r>
    </w:p>
    <w:p w14:paraId="3EA12539" w14:textId="77777777" w:rsidR="00C14137" w:rsidRPr="006C1C97" w:rsidRDefault="00C14137" w:rsidP="001F2D76">
      <w:pPr>
        <w:rPr>
          <w:rFonts w:asciiTheme="minorHAnsi" w:hAnsiTheme="minorHAnsi" w:cstheme="minorHAnsi"/>
          <w:b/>
          <w:bCs/>
          <w:sz w:val="24"/>
          <w:szCs w:val="24"/>
        </w:rPr>
      </w:pPr>
    </w:p>
    <w:p w14:paraId="471DBF84" w14:textId="221AAF89" w:rsidR="00DF4127" w:rsidRPr="00CB480F" w:rsidRDefault="00DF4127" w:rsidP="00DF4127">
      <w:pPr>
        <w:pStyle w:val="Header"/>
        <w:ind w:left="15"/>
        <w:rPr>
          <w:rFonts w:asciiTheme="minorHAnsi" w:hAnsiTheme="minorHAnsi" w:cstheme="minorHAnsi"/>
          <w:sz w:val="24"/>
          <w:szCs w:val="24"/>
        </w:rPr>
      </w:pPr>
      <w:r w:rsidRPr="00CB480F">
        <w:rPr>
          <w:rFonts w:asciiTheme="minorHAnsi" w:hAnsiTheme="minorHAnsi" w:cstheme="minorHAnsi"/>
          <w:sz w:val="24"/>
          <w:szCs w:val="24"/>
        </w:rPr>
        <w:t>The post holder will contribute to the teaching within the Education, Childhood, and Professional Studies Department at Birmingham Newman University. The department represents an exciting development as programmes are being re</w:t>
      </w:r>
      <w:r w:rsidRPr="00CB480F">
        <w:rPr>
          <w:rFonts w:asciiTheme="minorHAnsi" w:hAnsiTheme="minorHAnsi" w:cstheme="minorHAnsi"/>
          <w:sz w:val="24"/>
          <w:szCs w:val="24"/>
        </w:rPr>
        <w:noBreakHyphen/>
        <w:t>developed to ensure the suite of degrees responds effectively to the changing and expanding educational landscape.</w:t>
      </w:r>
    </w:p>
    <w:p w14:paraId="576DDA84" w14:textId="77777777" w:rsidR="00DF4127" w:rsidRPr="00CB480F" w:rsidRDefault="00DF4127" w:rsidP="00DF4127">
      <w:pPr>
        <w:pStyle w:val="Header"/>
        <w:ind w:left="15"/>
        <w:rPr>
          <w:rFonts w:asciiTheme="minorHAnsi" w:hAnsiTheme="minorHAnsi" w:cstheme="minorHAnsi"/>
          <w:sz w:val="24"/>
          <w:szCs w:val="24"/>
        </w:rPr>
      </w:pPr>
    </w:p>
    <w:p w14:paraId="5B49138D" w14:textId="77777777" w:rsidR="00DF4127" w:rsidRPr="00CB480F" w:rsidRDefault="00DF4127" w:rsidP="00DF4127">
      <w:pPr>
        <w:pStyle w:val="Header"/>
        <w:ind w:left="15"/>
        <w:rPr>
          <w:rFonts w:asciiTheme="minorHAnsi" w:hAnsiTheme="minorHAnsi" w:cstheme="minorHAnsi"/>
          <w:sz w:val="24"/>
          <w:szCs w:val="24"/>
        </w:rPr>
      </w:pPr>
      <w:r w:rsidRPr="00CB480F">
        <w:rPr>
          <w:rFonts w:asciiTheme="minorHAnsi" w:hAnsiTheme="minorHAnsi" w:cstheme="minorHAnsi"/>
          <w:sz w:val="24"/>
          <w:szCs w:val="24"/>
        </w:rPr>
        <w:t>The post holder will take on a key lead role for teaching and learning across our suite of undergraduate and postgraduate programmes. As a Senior Lecturer, you will contribute to the delivery of high</w:t>
      </w:r>
      <w:r w:rsidRPr="00CB480F">
        <w:rPr>
          <w:rFonts w:asciiTheme="minorHAnsi" w:hAnsiTheme="minorHAnsi" w:cstheme="minorHAnsi"/>
          <w:sz w:val="24"/>
          <w:szCs w:val="24"/>
        </w:rPr>
        <w:noBreakHyphen/>
        <w:t>quality programmes that meet the needs of the professions. You will teach and support students in exploring children and childhood in contemporary society.</w:t>
      </w:r>
    </w:p>
    <w:p w14:paraId="1D7FF7F1" w14:textId="77777777" w:rsidR="00DF4127" w:rsidRPr="00CB480F" w:rsidRDefault="00DF4127" w:rsidP="00DF4127">
      <w:pPr>
        <w:pStyle w:val="Header"/>
        <w:rPr>
          <w:rFonts w:asciiTheme="minorHAnsi" w:hAnsiTheme="minorHAnsi" w:cstheme="minorHAnsi"/>
          <w:sz w:val="24"/>
          <w:szCs w:val="24"/>
        </w:rPr>
      </w:pPr>
      <w:r w:rsidRPr="00CB480F">
        <w:rPr>
          <w:rFonts w:asciiTheme="minorHAnsi" w:hAnsiTheme="minorHAnsi" w:cstheme="minorHAnsi"/>
          <w:sz w:val="24"/>
          <w:szCs w:val="24"/>
        </w:rPr>
        <w:t xml:space="preserve">You will play an active role in preparing learners to make a meaningful and positive difference to the lives of children, young people, and families. </w:t>
      </w:r>
    </w:p>
    <w:p w14:paraId="67105112" w14:textId="77777777" w:rsidR="00466022" w:rsidRPr="00CB480F" w:rsidRDefault="00466022" w:rsidP="00DF4127">
      <w:pPr>
        <w:pStyle w:val="Header"/>
        <w:rPr>
          <w:rFonts w:asciiTheme="minorHAnsi" w:hAnsiTheme="minorHAnsi" w:cstheme="minorHAnsi"/>
          <w:sz w:val="24"/>
          <w:szCs w:val="24"/>
        </w:rPr>
      </w:pPr>
    </w:p>
    <w:p w14:paraId="5157ABB8" w14:textId="77777777" w:rsidR="00DF4127" w:rsidRPr="00CB480F" w:rsidRDefault="00DF4127" w:rsidP="00DF4127">
      <w:pPr>
        <w:pStyle w:val="Header"/>
        <w:rPr>
          <w:rFonts w:asciiTheme="minorHAnsi" w:hAnsiTheme="minorHAnsi" w:cstheme="minorHAnsi"/>
          <w:sz w:val="24"/>
          <w:szCs w:val="24"/>
        </w:rPr>
      </w:pPr>
      <w:r w:rsidRPr="00CB480F">
        <w:rPr>
          <w:rFonts w:asciiTheme="minorHAnsi" w:hAnsiTheme="minorHAnsi" w:cstheme="minorHAnsi"/>
          <w:sz w:val="24"/>
          <w:szCs w:val="24"/>
        </w:rPr>
        <w:t>You will also be expected to contribute to programme development, student recruitment, and external partnerships, as well as engage in research to further strengthen your research</w:t>
      </w:r>
      <w:r w:rsidRPr="00CB480F">
        <w:rPr>
          <w:rFonts w:asciiTheme="minorHAnsi" w:hAnsiTheme="minorHAnsi" w:cstheme="minorHAnsi"/>
          <w:sz w:val="24"/>
          <w:szCs w:val="24"/>
        </w:rPr>
        <w:noBreakHyphen/>
        <w:t>informed practice.</w:t>
      </w:r>
    </w:p>
    <w:p w14:paraId="25AFC9B4" w14:textId="77777777" w:rsidR="00466022" w:rsidRPr="00CB480F" w:rsidRDefault="00466022" w:rsidP="00DF4127">
      <w:pPr>
        <w:pStyle w:val="Header"/>
        <w:rPr>
          <w:rFonts w:asciiTheme="minorHAnsi" w:hAnsiTheme="minorHAnsi" w:cstheme="minorHAnsi"/>
          <w:sz w:val="24"/>
          <w:szCs w:val="24"/>
        </w:rPr>
      </w:pPr>
    </w:p>
    <w:p w14:paraId="2884A11F" w14:textId="77777777" w:rsidR="00DF4127" w:rsidRPr="00CB480F" w:rsidRDefault="00DF4127" w:rsidP="00DF4127">
      <w:pPr>
        <w:pStyle w:val="Header"/>
        <w:ind w:left="15"/>
        <w:rPr>
          <w:rFonts w:asciiTheme="minorHAnsi" w:hAnsiTheme="minorHAnsi" w:cstheme="minorHAnsi"/>
          <w:sz w:val="24"/>
          <w:szCs w:val="24"/>
        </w:rPr>
      </w:pPr>
      <w:r w:rsidRPr="00CB480F">
        <w:rPr>
          <w:rFonts w:asciiTheme="minorHAnsi" w:hAnsiTheme="minorHAnsi" w:cstheme="minorHAnsi"/>
          <w:sz w:val="24"/>
          <w:szCs w:val="24"/>
        </w:rPr>
        <w:t>Research within the subject area is a growing priority, with all academics in the department actively engaged in research. The post holder will be supported to develop their own research interests and to contribute to an expanding subject community alongside colleagues committed to excellence in both teaching and research.</w:t>
      </w:r>
    </w:p>
    <w:p w14:paraId="0325F583" w14:textId="77777777" w:rsidR="00C14137" w:rsidRPr="00CB480F" w:rsidRDefault="00C14137" w:rsidP="00DF4127">
      <w:pPr>
        <w:pStyle w:val="Header"/>
        <w:tabs>
          <w:tab w:val="clear" w:pos="4153"/>
          <w:tab w:val="clear" w:pos="8306"/>
        </w:tabs>
        <w:ind w:left="15"/>
        <w:rPr>
          <w:rFonts w:asciiTheme="minorHAnsi" w:hAnsiTheme="minorHAnsi" w:cstheme="minorHAnsi"/>
          <w:sz w:val="24"/>
          <w:szCs w:val="24"/>
        </w:rPr>
      </w:pPr>
    </w:p>
    <w:p w14:paraId="62484E7F" w14:textId="77777777" w:rsidR="00C14137" w:rsidRPr="006C1C97" w:rsidRDefault="00C14137" w:rsidP="001F2D76">
      <w:pPr>
        <w:rPr>
          <w:rFonts w:asciiTheme="minorHAnsi" w:hAnsiTheme="minorHAnsi" w:cstheme="minorHAnsi"/>
          <w:bCs/>
          <w:sz w:val="24"/>
          <w:szCs w:val="24"/>
        </w:rPr>
      </w:pPr>
    </w:p>
    <w:p w14:paraId="0AF848EA" w14:textId="77777777" w:rsidR="00C14137" w:rsidRPr="006C1C97" w:rsidRDefault="00C14137" w:rsidP="001F2D76">
      <w:pPr>
        <w:numPr>
          <w:ilvl w:val="0"/>
          <w:numId w:val="15"/>
        </w:numPr>
        <w:rPr>
          <w:rFonts w:asciiTheme="minorHAnsi" w:hAnsiTheme="minorHAnsi" w:cstheme="minorHAnsi"/>
          <w:b/>
          <w:sz w:val="24"/>
          <w:szCs w:val="24"/>
        </w:rPr>
      </w:pPr>
      <w:r w:rsidRPr="006C1C97">
        <w:rPr>
          <w:rFonts w:asciiTheme="minorHAnsi" w:hAnsiTheme="minorHAnsi" w:cstheme="minorHAnsi"/>
          <w:b/>
          <w:sz w:val="24"/>
          <w:szCs w:val="24"/>
        </w:rPr>
        <w:t>Main responsibilities:</w:t>
      </w:r>
    </w:p>
    <w:p w14:paraId="7211FD44" w14:textId="77777777" w:rsidR="00C14137" w:rsidRPr="006C1C97" w:rsidRDefault="00C14137" w:rsidP="001F2D76">
      <w:pPr>
        <w:ind w:left="720"/>
        <w:rPr>
          <w:rFonts w:asciiTheme="minorHAnsi" w:hAnsiTheme="minorHAnsi" w:cstheme="minorHAnsi"/>
          <w:b/>
          <w:sz w:val="24"/>
          <w:szCs w:val="24"/>
        </w:rPr>
      </w:pPr>
    </w:p>
    <w:p w14:paraId="372E05C0" w14:textId="77777777" w:rsidR="00DF4127" w:rsidRPr="00CB480F" w:rsidRDefault="00DF4127" w:rsidP="00DF4127">
      <w:pPr>
        <w:rPr>
          <w:rFonts w:asciiTheme="minorHAnsi" w:hAnsiTheme="minorHAnsi" w:cstheme="minorHAnsi"/>
          <w:b/>
          <w:sz w:val="24"/>
          <w:szCs w:val="24"/>
          <w:lang w:val="en-US"/>
        </w:rPr>
      </w:pPr>
      <w:r w:rsidRPr="00CB480F">
        <w:rPr>
          <w:rFonts w:asciiTheme="minorHAnsi" w:hAnsiTheme="minorHAnsi" w:cstheme="minorHAnsi"/>
          <w:b/>
          <w:sz w:val="24"/>
          <w:szCs w:val="24"/>
        </w:rPr>
        <w:tab/>
      </w:r>
      <w:r w:rsidRPr="00CB480F">
        <w:rPr>
          <w:rFonts w:asciiTheme="minorHAnsi" w:hAnsiTheme="minorHAnsi" w:cstheme="minorHAnsi"/>
          <w:b/>
          <w:sz w:val="24"/>
          <w:szCs w:val="24"/>
          <w:lang w:val="en-US"/>
        </w:rPr>
        <w:t>a) Teaching and Learning</w:t>
      </w:r>
    </w:p>
    <w:p w14:paraId="7B9F6DE3" w14:textId="77777777" w:rsidR="00DF4127" w:rsidRPr="00CB480F" w:rsidRDefault="00DF4127" w:rsidP="00DF4127">
      <w:pPr>
        <w:pStyle w:val="CommentText"/>
        <w:numPr>
          <w:ilvl w:val="0"/>
          <w:numId w:val="39"/>
        </w:numPr>
        <w:rPr>
          <w:rFonts w:asciiTheme="minorHAnsi" w:hAnsiTheme="minorHAnsi" w:cstheme="minorHAnsi"/>
          <w:color w:val="000000"/>
          <w:sz w:val="24"/>
          <w:szCs w:val="24"/>
          <w:lang w:eastAsia="en-GB"/>
        </w:rPr>
      </w:pPr>
      <w:r w:rsidRPr="00CB480F">
        <w:rPr>
          <w:rFonts w:asciiTheme="minorHAnsi" w:hAnsiTheme="minorHAnsi" w:cstheme="minorHAnsi"/>
          <w:color w:val="000000"/>
          <w:sz w:val="24"/>
          <w:szCs w:val="24"/>
          <w:lang w:eastAsia="en-GB"/>
        </w:rPr>
        <w:t>Leading programmes</w:t>
      </w:r>
    </w:p>
    <w:p w14:paraId="2E47A72F" w14:textId="77777777" w:rsidR="00DF4127" w:rsidRPr="00CB480F" w:rsidRDefault="00DF4127" w:rsidP="00DF4127">
      <w:pPr>
        <w:pStyle w:val="CommentText"/>
        <w:numPr>
          <w:ilvl w:val="0"/>
          <w:numId w:val="39"/>
        </w:numPr>
        <w:rPr>
          <w:rFonts w:asciiTheme="minorHAnsi" w:hAnsiTheme="minorHAnsi" w:cstheme="minorHAnsi"/>
          <w:color w:val="000000"/>
          <w:sz w:val="24"/>
          <w:szCs w:val="24"/>
          <w:lang w:eastAsia="en-GB"/>
        </w:rPr>
      </w:pPr>
      <w:r w:rsidRPr="00CB480F">
        <w:rPr>
          <w:rFonts w:asciiTheme="minorHAnsi" w:hAnsiTheme="minorHAnsi" w:cstheme="minorHAnsi"/>
          <w:sz w:val="24"/>
          <w:szCs w:val="24"/>
        </w:rPr>
        <w:t>Teaching across a range of modules</w:t>
      </w:r>
    </w:p>
    <w:p w14:paraId="0DE58A86" w14:textId="77777777" w:rsidR="00DF4127" w:rsidRPr="00CB480F" w:rsidRDefault="00DF4127" w:rsidP="00DF4127">
      <w:pPr>
        <w:numPr>
          <w:ilvl w:val="0"/>
          <w:numId w:val="39"/>
        </w:numPr>
        <w:spacing w:line="232" w:lineRule="auto"/>
        <w:rPr>
          <w:rFonts w:asciiTheme="minorHAnsi" w:hAnsiTheme="minorHAnsi" w:cstheme="minorHAnsi"/>
          <w:sz w:val="24"/>
          <w:szCs w:val="24"/>
        </w:rPr>
      </w:pPr>
      <w:r w:rsidRPr="00CB480F">
        <w:rPr>
          <w:rFonts w:asciiTheme="minorHAnsi" w:eastAsia="Arial" w:hAnsiTheme="minorHAnsi" w:cstheme="minorHAnsi"/>
          <w:sz w:val="24"/>
          <w:szCs w:val="24"/>
        </w:rPr>
        <w:t>To prepare, deliver and mark coursework and assignments, supervise dissertations and project work.</w:t>
      </w:r>
    </w:p>
    <w:p w14:paraId="39FFDEFE" w14:textId="77777777" w:rsidR="00DF4127" w:rsidRPr="00CB480F" w:rsidRDefault="00DF4127" w:rsidP="00DF4127">
      <w:pPr>
        <w:numPr>
          <w:ilvl w:val="0"/>
          <w:numId w:val="39"/>
        </w:numPr>
        <w:spacing w:line="232" w:lineRule="auto"/>
        <w:rPr>
          <w:rFonts w:asciiTheme="minorHAnsi" w:hAnsiTheme="minorHAnsi" w:cstheme="minorHAnsi"/>
          <w:sz w:val="24"/>
          <w:szCs w:val="24"/>
        </w:rPr>
      </w:pPr>
      <w:r w:rsidRPr="00CB480F">
        <w:rPr>
          <w:rFonts w:asciiTheme="minorHAnsi" w:eastAsia="Arial" w:hAnsiTheme="minorHAnsi" w:cstheme="minorHAnsi"/>
          <w:sz w:val="24"/>
          <w:szCs w:val="24"/>
        </w:rPr>
        <w:t xml:space="preserve">To provide tutorial guidance to students and to provide timely feedback to enhance student learning and development.  </w:t>
      </w:r>
    </w:p>
    <w:p w14:paraId="281A8579" w14:textId="77777777" w:rsidR="00DF4127" w:rsidRPr="00CB480F" w:rsidRDefault="00DF4127" w:rsidP="00DF4127">
      <w:pPr>
        <w:numPr>
          <w:ilvl w:val="0"/>
          <w:numId w:val="39"/>
        </w:numPr>
        <w:rPr>
          <w:rFonts w:asciiTheme="minorHAnsi" w:hAnsiTheme="minorHAnsi" w:cstheme="minorHAnsi"/>
          <w:sz w:val="24"/>
          <w:szCs w:val="24"/>
        </w:rPr>
      </w:pPr>
      <w:r w:rsidRPr="00CB480F">
        <w:rPr>
          <w:rFonts w:asciiTheme="minorHAnsi" w:eastAsia="Arial" w:hAnsiTheme="minorHAnsi" w:cstheme="minorHAnsi"/>
          <w:sz w:val="24"/>
          <w:szCs w:val="24"/>
        </w:rPr>
        <w:t xml:space="preserve">To work flexibly within the team being available for students to ensure their needs are met as a priority. </w:t>
      </w:r>
    </w:p>
    <w:p w14:paraId="1C7F4C93" w14:textId="77777777" w:rsidR="00DF4127" w:rsidRPr="00CB480F" w:rsidRDefault="00DF4127" w:rsidP="00DF4127">
      <w:pPr>
        <w:pStyle w:val="ListParagraph"/>
        <w:numPr>
          <w:ilvl w:val="0"/>
          <w:numId w:val="39"/>
        </w:numPr>
        <w:rPr>
          <w:rFonts w:asciiTheme="minorHAnsi" w:hAnsiTheme="minorHAnsi" w:cstheme="minorHAnsi"/>
          <w:sz w:val="24"/>
          <w:szCs w:val="24"/>
          <w:lang w:val="en-US"/>
        </w:rPr>
      </w:pPr>
      <w:r w:rsidRPr="00CB480F">
        <w:rPr>
          <w:rFonts w:asciiTheme="minorHAnsi" w:hAnsiTheme="minorHAnsi" w:cstheme="minorHAnsi"/>
          <w:sz w:val="24"/>
          <w:szCs w:val="24"/>
          <w:lang w:val="en-US"/>
        </w:rPr>
        <w:lastRenderedPageBreak/>
        <w:t>Preparation of teaching sessions and materials, including use of ICT and use of the VLE (Moodle).</w:t>
      </w:r>
    </w:p>
    <w:p w14:paraId="5AA9602B" w14:textId="77777777" w:rsidR="00DF4127" w:rsidRPr="00CB480F" w:rsidRDefault="00DF4127" w:rsidP="00DF4127">
      <w:pPr>
        <w:pStyle w:val="ListParagraph"/>
        <w:numPr>
          <w:ilvl w:val="0"/>
          <w:numId w:val="39"/>
        </w:numPr>
        <w:rPr>
          <w:rFonts w:asciiTheme="minorHAnsi" w:hAnsiTheme="minorHAnsi" w:cstheme="minorHAnsi"/>
          <w:sz w:val="24"/>
          <w:szCs w:val="24"/>
          <w:lang w:val="en-US"/>
        </w:rPr>
      </w:pPr>
      <w:r w:rsidRPr="00CB480F">
        <w:rPr>
          <w:rFonts w:asciiTheme="minorHAnsi" w:hAnsiTheme="minorHAnsi" w:cstheme="minorHAnsi"/>
          <w:sz w:val="24"/>
          <w:szCs w:val="24"/>
          <w:lang w:val="en-US"/>
        </w:rPr>
        <w:t>Attending examination boards and other meetings relating to student performance.</w:t>
      </w:r>
    </w:p>
    <w:p w14:paraId="2EDB3760" w14:textId="77777777" w:rsidR="00DF4127" w:rsidRPr="00CB480F" w:rsidRDefault="00DF4127" w:rsidP="00DF4127">
      <w:pPr>
        <w:pStyle w:val="ListParagraph"/>
        <w:numPr>
          <w:ilvl w:val="0"/>
          <w:numId w:val="39"/>
        </w:numPr>
        <w:rPr>
          <w:rFonts w:asciiTheme="minorHAnsi" w:hAnsiTheme="minorHAnsi" w:cstheme="minorHAnsi"/>
          <w:sz w:val="24"/>
          <w:szCs w:val="24"/>
        </w:rPr>
      </w:pPr>
      <w:r w:rsidRPr="00CB480F">
        <w:rPr>
          <w:rFonts w:asciiTheme="minorHAnsi" w:hAnsiTheme="minorHAnsi" w:cstheme="minorHAnsi"/>
          <w:sz w:val="24"/>
          <w:szCs w:val="24"/>
        </w:rPr>
        <w:t>Supporting and monitoring student progress and achievement in the role of academic tutor.</w:t>
      </w:r>
    </w:p>
    <w:p w14:paraId="2AE82AFA" w14:textId="77777777" w:rsidR="00DF4127" w:rsidRPr="00CB480F" w:rsidRDefault="00DF4127" w:rsidP="00DF4127">
      <w:pPr>
        <w:pStyle w:val="ListParagraph"/>
        <w:numPr>
          <w:ilvl w:val="0"/>
          <w:numId w:val="39"/>
        </w:numPr>
        <w:rPr>
          <w:rFonts w:asciiTheme="minorHAnsi" w:hAnsiTheme="minorHAnsi" w:cstheme="minorHAnsi"/>
          <w:sz w:val="24"/>
          <w:szCs w:val="24"/>
        </w:rPr>
      </w:pPr>
      <w:r w:rsidRPr="00CB480F">
        <w:rPr>
          <w:rFonts w:asciiTheme="minorHAnsi" w:hAnsiTheme="minorHAnsi" w:cstheme="minorHAnsi"/>
          <w:sz w:val="24"/>
          <w:szCs w:val="24"/>
        </w:rPr>
        <w:t>Contributing to CPD activities where appropriate.</w:t>
      </w:r>
    </w:p>
    <w:p w14:paraId="27C58F24" w14:textId="77777777" w:rsidR="00DF4127" w:rsidRPr="00CB480F" w:rsidRDefault="00DF4127" w:rsidP="00DF4127">
      <w:pPr>
        <w:rPr>
          <w:rFonts w:asciiTheme="minorHAnsi" w:hAnsiTheme="minorHAnsi" w:cstheme="minorHAnsi"/>
          <w:sz w:val="24"/>
          <w:szCs w:val="24"/>
          <w:lang w:val="en-US"/>
        </w:rPr>
      </w:pPr>
    </w:p>
    <w:p w14:paraId="61111525" w14:textId="77777777" w:rsidR="00DF4127" w:rsidRPr="00CB480F" w:rsidRDefault="00DF4127" w:rsidP="00DF4127">
      <w:pPr>
        <w:rPr>
          <w:rFonts w:asciiTheme="minorHAnsi" w:hAnsiTheme="minorHAnsi" w:cstheme="minorHAnsi"/>
          <w:b/>
          <w:sz w:val="24"/>
          <w:szCs w:val="24"/>
          <w:lang w:val="en-US"/>
        </w:rPr>
      </w:pPr>
      <w:r w:rsidRPr="00CB480F">
        <w:rPr>
          <w:rFonts w:asciiTheme="minorHAnsi" w:hAnsiTheme="minorHAnsi" w:cstheme="minorHAnsi"/>
          <w:b/>
          <w:sz w:val="24"/>
          <w:szCs w:val="24"/>
          <w:lang w:val="en-US"/>
        </w:rPr>
        <w:tab/>
        <w:t>b) Academic Management and Administration:</w:t>
      </w:r>
    </w:p>
    <w:p w14:paraId="676507B4" w14:textId="6472ED98" w:rsidR="00DF4127" w:rsidRPr="00CB480F" w:rsidRDefault="00DF4127" w:rsidP="00DF4127">
      <w:pPr>
        <w:numPr>
          <w:ilvl w:val="0"/>
          <w:numId w:val="12"/>
        </w:numPr>
        <w:tabs>
          <w:tab w:val="clear" w:pos="720"/>
          <w:tab w:val="num" w:pos="1080"/>
        </w:tabs>
        <w:ind w:left="1080"/>
        <w:rPr>
          <w:rFonts w:asciiTheme="minorHAnsi" w:hAnsiTheme="minorHAnsi" w:cstheme="minorHAnsi"/>
          <w:sz w:val="24"/>
          <w:szCs w:val="24"/>
          <w:lang w:val="en-US"/>
        </w:rPr>
      </w:pPr>
      <w:r w:rsidRPr="00CB480F">
        <w:rPr>
          <w:rFonts w:asciiTheme="minorHAnsi" w:hAnsiTheme="minorHAnsi" w:cstheme="minorHAnsi"/>
          <w:sz w:val="24"/>
          <w:szCs w:val="24"/>
        </w:rPr>
        <w:t xml:space="preserve">Ensuring courses run effectively and efficiently. </w:t>
      </w:r>
    </w:p>
    <w:p w14:paraId="29E5675F" w14:textId="77777777" w:rsidR="00DF4127" w:rsidRPr="00CB480F" w:rsidRDefault="00DF4127" w:rsidP="00DF4127">
      <w:pPr>
        <w:numPr>
          <w:ilvl w:val="0"/>
          <w:numId w:val="12"/>
        </w:numPr>
        <w:tabs>
          <w:tab w:val="clear" w:pos="720"/>
          <w:tab w:val="num" w:pos="1080"/>
        </w:tabs>
        <w:ind w:left="1080"/>
        <w:rPr>
          <w:rFonts w:asciiTheme="minorHAnsi" w:hAnsiTheme="minorHAnsi" w:cstheme="minorHAnsi"/>
          <w:sz w:val="24"/>
          <w:szCs w:val="24"/>
          <w:lang w:val="en-US"/>
        </w:rPr>
      </w:pPr>
      <w:r w:rsidRPr="00CB480F">
        <w:rPr>
          <w:rFonts w:asciiTheme="minorHAnsi" w:hAnsiTheme="minorHAnsi" w:cstheme="minorHAnsi"/>
          <w:sz w:val="24"/>
          <w:szCs w:val="24"/>
        </w:rPr>
        <w:t>Collaborating with academic colleagues on course development and curriculum changes, including academic content, delivery and assessment</w:t>
      </w:r>
      <w:r w:rsidRPr="00CB480F">
        <w:rPr>
          <w:rFonts w:asciiTheme="minorHAnsi" w:hAnsiTheme="minorHAnsi" w:cstheme="minorHAnsi"/>
          <w:sz w:val="24"/>
          <w:szCs w:val="24"/>
          <w:lang w:val="en-US"/>
        </w:rPr>
        <w:t>.</w:t>
      </w:r>
    </w:p>
    <w:p w14:paraId="60BB7F53" w14:textId="77777777" w:rsidR="00DF4127" w:rsidRPr="00CB480F" w:rsidRDefault="00DF4127" w:rsidP="00DF4127">
      <w:pPr>
        <w:numPr>
          <w:ilvl w:val="0"/>
          <w:numId w:val="12"/>
        </w:numPr>
        <w:tabs>
          <w:tab w:val="clear" w:pos="720"/>
          <w:tab w:val="num" w:pos="1080"/>
        </w:tabs>
        <w:ind w:left="1080"/>
        <w:rPr>
          <w:rFonts w:asciiTheme="minorHAnsi" w:hAnsiTheme="minorHAnsi" w:cstheme="minorHAnsi"/>
          <w:sz w:val="24"/>
          <w:szCs w:val="24"/>
          <w:lang w:val="en-US"/>
        </w:rPr>
      </w:pPr>
      <w:r w:rsidRPr="00CB480F">
        <w:rPr>
          <w:rFonts w:asciiTheme="minorHAnsi" w:hAnsiTheme="minorHAnsi" w:cstheme="minorHAnsi"/>
          <w:sz w:val="24"/>
          <w:szCs w:val="24"/>
          <w:lang w:val="en-US"/>
        </w:rPr>
        <w:t xml:space="preserve">Monitoring the progress of students on taught </w:t>
      </w:r>
      <w:proofErr w:type="spellStart"/>
      <w:r w:rsidRPr="00CB480F">
        <w:rPr>
          <w:rFonts w:asciiTheme="minorHAnsi" w:hAnsiTheme="minorHAnsi" w:cstheme="minorHAnsi"/>
          <w:sz w:val="24"/>
          <w:szCs w:val="24"/>
          <w:lang w:val="en-US"/>
        </w:rPr>
        <w:t>programmes</w:t>
      </w:r>
      <w:proofErr w:type="spellEnd"/>
      <w:r w:rsidRPr="00CB480F">
        <w:rPr>
          <w:rFonts w:asciiTheme="minorHAnsi" w:hAnsiTheme="minorHAnsi" w:cstheme="minorHAnsi"/>
          <w:sz w:val="24"/>
          <w:szCs w:val="24"/>
          <w:lang w:val="en-US"/>
        </w:rPr>
        <w:t>, attending planning meetings, relevant committees/panels/boards.</w:t>
      </w:r>
    </w:p>
    <w:p w14:paraId="14108EDD" w14:textId="77777777" w:rsidR="00DF4127" w:rsidRPr="00CB480F" w:rsidRDefault="00DF4127" w:rsidP="00DF4127">
      <w:pPr>
        <w:numPr>
          <w:ilvl w:val="0"/>
          <w:numId w:val="12"/>
        </w:numPr>
        <w:tabs>
          <w:tab w:val="clear" w:pos="720"/>
          <w:tab w:val="num" w:pos="1080"/>
        </w:tabs>
        <w:ind w:left="1080"/>
        <w:rPr>
          <w:rFonts w:asciiTheme="minorHAnsi" w:hAnsiTheme="minorHAnsi" w:cstheme="minorHAnsi"/>
          <w:sz w:val="24"/>
          <w:szCs w:val="24"/>
          <w:lang w:val="en-US"/>
        </w:rPr>
      </w:pPr>
      <w:r w:rsidRPr="00CB480F">
        <w:rPr>
          <w:rFonts w:asciiTheme="minorHAnsi" w:hAnsiTheme="minorHAnsi" w:cstheme="minorHAnsi"/>
          <w:sz w:val="24"/>
          <w:szCs w:val="24"/>
          <w:lang w:val="en-US"/>
        </w:rPr>
        <w:t xml:space="preserve">Attendance </w:t>
      </w:r>
      <w:proofErr w:type="gramStart"/>
      <w:r w:rsidRPr="00CB480F">
        <w:rPr>
          <w:rFonts w:asciiTheme="minorHAnsi" w:hAnsiTheme="minorHAnsi" w:cstheme="minorHAnsi"/>
          <w:sz w:val="24"/>
          <w:szCs w:val="24"/>
          <w:lang w:val="en-US"/>
        </w:rPr>
        <w:t>at</w:t>
      </w:r>
      <w:proofErr w:type="gramEnd"/>
      <w:r w:rsidRPr="00CB480F">
        <w:rPr>
          <w:rFonts w:asciiTheme="minorHAnsi" w:hAnsiTheme="minorHAnsi" w:cstheme="minorHAnsi"/>
          <w:sz w:val="24"/>
          <w:szCs w:val="24"/>
          <w:lang w:val="en-US"/>
        </w:rPr>
        <w:t xml:space="preserve"> open days and other recruitment activities.</w:t>
      </w:r>
    </w:p>
    <w:p w14:paraId="5A45637D" w14:textId="77777777" w:rsidR="00DF4127" w:rsidRPr="00CB480F" w:rsidRDefault="00DF4127" w:rsidP="00DF4127">
      <w:pPr>
        <w:numPr>
          <w:ilvl w:val="0"/>
          <w:numId w:val="12"/>
        </w:numPr>
        <w:tabs>
          <w:tab w:val="clear" w:pos="720"/>
          <w:tab w:val="num" w:pos="1080"/>
        </w:tabs>
        <w:ind w:left="1080"/>
        <w:rPr>
          <w:rFonts w:asciiTheme="minorHAnsi" w:hAnsiTheme="minorHAnsi" w:cstheme="minorHAnsi"/>
          <w:sz w:val="24"/>
          <w:szCs w:val="24"/>
          <w:lang w:val="en-US"/>
        </w:rPr>
      </w:pPr>
      <w:r w:rsidRPr="00CB480F">
        <w:rPr>
          <w:rFonts w:asciiTheme="minorHAnsi" w:hAnsiTheme="minorHAnsi" w:cstheme="minorHAnsi"/>
          <w:sz w:val="24"/>
          <w:szCs w:val="24"/>
          <w:lang w:val="en-US"/>
        </w:rPr>
        <w:t>Attending external activities where required.</w:t>
      </w:r>
    </w:p>
    <w:p w14:paraId="33069CE2" w14:textId="77777777" w:rsidR="00DF4127" w:rsidRPr="00CB480F" w:rsidRDefault="00DF4127" w:rsidP="00DF4127">
      <w:pPr>
        <w:numPr>
          <w:ilvl w:val="0"/>
          <w:numId w:val="12"/>
        </w:numPr>
        <w:tabs>
          <w:tab w:val="clear" w:pos="720"/>
          <w:tab w:val="num" w:pos="1080"/>
        </w:tabs>
        <w:ind w:left="1080"/>
        <w:rPr>
          <w:rFonts w:asciiTheme="minorHAnsi" w:hAnsiTheme="minorHAnsi" w:cstheme="minorHAnsi"/>
          <w:sz w:val="24"/>
          <w:szCs w:val="24"/>
          <w:lang w:val="en-US"/>
        </w:rPr>
      </w:pPr>
      <w:r w:rsidRPr="00CB480F">
        <w:rPr>
          <w:rFonts w:asciiTheme="minorHAnsi" w:hAnsiTheme="minorHAnsi" w:cstheme="minorHAnsi"/>
          <w:sz w:val="24"/>
          <w:szCs w:val="24"/>
          <w:lang w:val="en-US"/>
        </w:rPr>
        <w:t>Participating in quality assurance procedures including internal moderation of assignments and placements and liaison with external examiners.</w:t>
      </w:r>
    </w:p>
    <w:p w14:paraId="1FBD6837" w14:textId="77777777" w:rsidR="00DF4127" w:rsidRPr="00CB480F" w:rsidRDefault="00DF4127" w:rsidP="00DF4127">
      <w:pPr>
        <w:numPr>
          <w:ilvl w:val="0"/>
          <w:numId w:val="12"/>
        </w:numPr>
        <w:tabs>
          <w:tab w:val="clear" w:pos="720"/>
          <w:tab w:val="num" w:pos="1080"/>
        </w:tabs>
        <w:ind w:left="1080"/>
        <w:rPr>
          <w:rFonts w:asciiTheme="minorHAnsi" w:hAnsiTheme="minorHAnsi" w:cstheme="minorHAnsi"/>
          <w:sz w:val="24"/>
          <w:szCs w:val="24"/>
          <w:lang w:val="en-US"/>
        </w:rPr>
      </w:pPr>
      <w:r w:rsidRPr="00CB480F">
        <w:rPr>
          <w:rFonts w:asciiTheme="minorHAnsi" w:hAnsiTheme="minorHAnsi" w:cstheme="minorHAnsi"/>
          <w:sz w:val="24"/>
          <w:szCs w:val="24"/>
          <w:lang w:val="en-US"/>
        </w:rPr>
        <w:t>Participating in the staff appraisal scheme.</w:t>
      </w:r>
    </w:p>
    <w:p w14:paraId="4053BEDA" w14:textId="77777777" w:rsidR="00DF4127" w:rsidRPr="00CB480F" w:rsidRDefault="00DF4127" w:rsidP="00DF4127">
      <w:pPr>
        <w:pStyle w:val="ListParagraph"/>
        <w:numPr>
          <w:ilvl w:val="0"/>
          <w:numId w:val="40"/>
        </w:numPr>
        <w:rPr>
          <w:rFonts w:asciiTheme="minorHAnsi" w:hAnsiTheme="minorHAnsi" w:cstheme="minorHAnsi"/>
          <w:sz w:val="24"/>
          <w:szCs w:val="24"/>
          <w:lang w:val="en-US"/>
        </w:rPr>
      </w:pPr>
      <w:r w:rsidRPr="00CB480F">
        <w:rPr>
          <w:rFonts w:asciiTheme="minorHAnsi" w:hAnsiTheme="minorHAnsi" w:cstheme="minorHAnsi"/>
          <w:sz w:val="24"/>
          <w:szCs w:val="24"/>
          <w:lang w:val="en-US"/>
        </w:rPr>
        <w:t>Contribution to curriculum development (at module and/or course level).</w:t>
      </w:r>
    </w:p>
    <w:p w14:paraId="67CD85DD" w14:textId="77777777" w:rsidR="00DF4127" w:rsidRPr="00CB480F" w:rsidRDefault="00DF4127" w:rsidP="00DF4127">
      <w:pPr>
        <w:pStyle w:val="ListParagraph"/>
        <w:ind w:left="1080"/>
        <w:rPr>
          <w:rFonts w:asciiTheme="minorHAnsi" w:hAnsiTheme="minorHAnsi" w:cstheme="minorHAnsi"/>
          <w:sz w:val="24"/>
          <w:szCs w:val="24"/>
          <w:lang w:val="en-US"/>
        </w:rPr>
      </w:pPr>
    </w:p>
    <w:p w14:paraId="529552DD" w14:textId="77777777" w:rsidR="00DF4127" w:rsidRPr="00CB480F" w:rsidRDefault="00DF4127" w:rsidP="00DF4127">
      <w:pPr>
        <w:rPr>
          <w:rFonts w:asciiTheme="minorHAnsi" w:hAnsiTheme="minorHAnsi" w:cstheme="minorHAnsi"/>
          <w:b/>
          <w:sz w:val="24"/>
          <w:szCs w:val="24"/>
          <w:lang w:val="en-US"/>
        </w:rPr>
      </w:pPr>
      <w:r w:rsidRPr="00CB480F">
        <w:rPr>
          <w:rFonts w:asciiTheme="minorHAnsi" w:hAnsiTheme="minorHAnsi" w:cstheme="minorHAnsi"/>
          <w:b/>
          <w:sz w:val="24"/>
          <w:szCs w:val="24"/>
          <w:lang w:val="en-US"/>
        </w:rPr>
        <w:tab/>
        <w:t>c) Research and Scholarship:</w:t>
      </w:r>
    </w:p>
    <w:p w14:paraId="4598D17C" w14:textId="77777777" w:rsidR="00DF4127" w:rsidRPr="00CB480F" w:rsidRDefault="00DF4127" w:rsidP="00DF4127">
      <w:pPr>
        <w:numPr>
          <w:ilvl w:val="0"/>
          <w:numId w:val="12"/>
        </w:numPr>
        <w:tabs>
          <w:tab w:val="clear" w:pos="720"/>
          <w:tab w:val="num" w:pos="1080"/>
        </w:tabs>
        <w:ind w:left="1080"/>
        <w:rPr>
          <w:rFonts w:asciiTheme="minorHAnsi" w:hAnsiTheme="minorHAnsi" w:cstheme="minorHAnsi"/>
          <w:sz w:val="24"/>
          <w:szCs w:val="24"/>
          <w:lang w:val="en-US"/>
        </w:rPr>
      </w:pPr>
      <w:r w:rsidRPr="00CB480F">
        <w:rPr>
          <w:rFonts w:asciiTheme="minorHAnsi" w:hAnsiTheme="minorHAnsi" w:cstheme="minorHAnsi"/>
          <w:sz w:val="24"/>
          <w:szCs w:val="24"/>
          <w:lang w:val="en-US"/>
        </w:rPr>
        <w:t>Engaging in individual/group research.</w:t>
      </w:r>
    </w:p>
    <w:p w14:paraId="12A95CCA" w14:textId="77777777" w:rsidR="00DF4127" w:rsidRPr="00CB480F" w:rsidRDefault="00DF4127" w:rsidP="00DF4127">
      <w:pPr>
        <w:numPr>
          <w:ilvl w:val="0"/>
          <w:numId w:val="12"/>
        </w:numPr>
        <w:tabs>
          <w:tab w:val="clear" w:pos="720"/>
          <w:tab w:val="num" w:pos="1080"/>
        </w:tabs>
        <w:ind w:left="1080"/>
        <w:rPr>
          <w:rFonts w:asciiTheme="minorHAnsi" w:hAnsiTheme="minorHAnsi" w:cstheme="minorHAnsi"/>
          <w:sz w:val="24"/>
          <w:szCs w:val="24"/>
          <w:lang w:val="en-US"/>
        </w:rPr>
      </w:pPr>
      <w:r w:rsidRPr="00CB480F">
        <w:rPr>
          <w:rFonts w:asciiTheme="minorHAnsi" w:hAnsiTheme="minorHAnsi" w:cstheme="minorHAnsi"/>
          <w:sz w:val="24"/>
          <w:szCs w:val="24"/>
          <w:lang w:val="en-US"/>
        </w:rPr>
        <w:t>Contributing to ongoing research projects as appropriate.</w:t>
      </w:r>
    </w:p>
    <w:p w14:paraId="06596397" w14:textId="77777777" w:rsidR="00DF4127" w:rsidRPr="00CB480F" w:rsidRDefault="00DF4127" w:rsidP="00DF4127">
      <w:pPr>
        <w:numPr>
          <w:ilvl w:val="0"/>
          <w:numId w:val="12"/>
        </w:numPr>
        <w:tabs>
          <w:tab w:val="clear" w:pos="720"/>
          <w:tab w:val="num" w:pos="1080"/>
        </w:tabs>
        <w:ind w:left="1080"/>
        <w:rPr>
          <w:rFonts w:asciiTheme="minorHAnsi" w:hAnsiTheme="minorHAnsi" w:cstheme="minorHAnsi"/>
          <w:sz w:val="24"/>
          <w:szCs w:val="24"/>
          <w:lang w:val="en-US"/>
        </w:rPr>
      </w:pPr>
      <w:r w:rsidRPr="00CB480F">
        <w:rPr>
          <w:rFonts w:asciiTheme="minorHAnsi" w:hAnsiTheme="minorHAnsi" w:cstheme="minorHAnsi"/>
          <w:sz w:val="24"/>
          <w:szCs w:val="24"/>
          <w:lang w:val="en-US"/>
        </w:rPr>
        <w:t>Reflecting on practice and development of own learning and teaching skills.</w:t>
      </w:r>
    </w:p>
    <w:p w14:paraId="2E4E3FCB" w14:textId="77777777" w:rsidR="00DF4127" w:rsidRPr="00CB480F" w:rsidRDefault="00DF4127" w:rsidP="00DF4127">
      <w:pPr>
        <w:numPr>
          <w:ilvl w:val="0"/>
          <w:numId w:val="12"/>
        </w:numPr>
        <w:tabs>
          <w:tab w:val="clear" w:pos="720"/>
          <w:tab w:val="num" w:pos="1080"/>
        </w:tabs>
        <w:ind w:left="1080"/>
        <w:rPr>
          <w:rFonts w:asciiTheme="minorHAnsi" w:hAnsiTheme="minorHAnsi" w:cstheme="minorHAnsi"/>
          <w:sz w:val="24"/>
          <w:szCs w:val="24"/>
          <w:lang w:val="en-US"/>
        </w:rPr>
      </w:pPr>
      <w:r w:rsidRPr="00CB480F">
        <w:rPr>
          <w:rFonts w:asciiTheme="minorHAnsi" w:hAnsiTheme="minorHAnsi" w:cstheme="minorHAnsi"/>
          <w:sz w:val="24"/>
          <w:szCs w:val="24"/>
          <w:lang w:val="en-US"/>
        </w:rPr>
        <w:t>Engaging in continuous professional development.</w:t>
      </w:r>
    </w:p>
    <w:p w14:paraId="0AF22178" w14:textId="77777777" w:rsidR="00DF4127" w:rsidRPr="00CB480F" w:rsidRDefault="00DF4127" w:rsidP="00DF4127">
      <w:pPr>
        <w:numPr>
          <w:ilvl w:val="0"/>
          <w:numId w:val="12"/>
        </w:numPr>
        <w:tabs>
          <w:tab w:val="clear" w:pos="720"/>
          <w:tab w:val="num" w:pos="1080"/>
        </w:tabs>
        <w:ind w:left="1080"/>
        <w:rPr>
          <w:rFonts w:asciiTheme="minorHAnsi" w:hAnsiTheme="minorHAnsi" w:cstheme="minorHAnsi"/>
          <w:sz w:val="24"/>
          <w:szCs w:val="24"/>
          <w:lang w:val="en-US"/>
        </w:rPr>
      </w:pPr>
      <w:r w:rsidRPr="00CB480F">
        <w:rPr>
          <w:rFonts w:asciiTheme="minorHAnsi" w:hAnsiTheme="minorHAnsi" w:cstheme="minorHAnsi"/>
          <w:sz w:val="24"/>
          <w:szCs w:val="24"/>
          <w:lang w:val="en-US"/>
        </w:rPr>
        <w:t>Attending staff development as appropriate.</w:t>
      </w:r>
    </w:p>
    <w:p w14:paraId="05FAC074" w14:textId="77777777" w:rsidR="00DF4127" w:rsidRPr="00CB480F" w:rsidRDefault="00DF4127" w:rsidP="00DF4127">
      <w:pPr>
        <w:numPr>
          <w:ilvl w:val="0"/>
          <w:numId w:val="12"/>
        </w:numPr>
        <w:tabs>
          <w:tab w:val="clear" w:pos="720"/>
          <w:tab w:val="num" w:pos="1080"/>
        </w:tabs>
        <w:ind w:left="1080"/>
        <w:rPr>
          <w:rFonts w:asciiTheme="minorHAnsi" w:hAnsiTheme="minorHAnsi" w:cstheme="minorHAnsi"/>
          <w:sz w:val="24"/>
          <w:szCs w:val="24"/>
          <w:lang w:val="en-US"/>
        </w:rPr>
      </w:pPr>
      <w:r w:rsidRPr="00CB480F">
        <w:rPr>
          <w:rFonts w:asciiTheme="minorHAnsi" w:hAnsiTheme="minorHAnsi" w:cstheme="minorHAnsi"/>
          <w:sz w:val="24"/>
          <w:szCs w:val="24"/>
          <w:lang w:val="en-US"/>
        </w:rPr>
        <w:t>Writing or contributing to books, journals, papers, articles.</w:t>
      </w:r>
    </w:p>
    <w:p w14:paraId="7FB5DD08" w14:textId="77777777" w:rsidR="00DF4127" w:rsidRPr="00CB480F" w:rsidRDefault="00DF4127" w:rsidP="00DF4127">
      <w:pPr>
        <w:pStyle w:val="BodyText"/>
        <w:tabs>
          <w:tab w:val="left" w:pos="360"/>
        </w:tabs>
        <w:ind w:left="709"/>
        <w:rPr>
          <w:rFonts w:asciiTheme="minorHAnsi" w:hAnsiTheme="minorHAnsi" w:cstheme="minorHAnsi"/>
          <w:b w:val="0"/>
          <w:sz w:val="24"/>
          <w:szCs w:val="24"/>
        </w:rPr>
      </w:pPr>
    </w:p>
    <w:p w14:paraId="7EED7343" w14:textId="77777777" w:rsidR="00DF4127" w:rsidRPr="00CB480F" w:rsidRDefault="00DF4127" w:rsidP="00DF4127">
      <w:pPr>
        <w:pStyle w:val="BodyText"/>
        <w:tabs>
          <w:tab w:val="left" w:pos="360"/>
        </w:tabs>
        <w:rPr>
          <w:rFonts w:asciiTheme="minorHAnsi" w:hAnsiTheme="minorHAnsi" w:cstheme="minorHAnsi"/>
          <w:b w:val="0"/>
          <w:sz w:val="24"/>
          <w:szCs w:val="24"/>
        </w:rPr>
      </w:pPr>
    </w:p>
    <w:p w14:paraId="766BDF2D" w14:textId="140B4B0C" w:rsidR="00DF4127" w:rsidRPr="00CB480F" w:rsidRDefault="00CB480F" w:rsidP="00CB480F">
      <w:pPr>
        <w:pStyle w:val="BodyText"/>
        <w:tabs>
          <w:tab w:val="left" w:pos="360"/>
        </w:tabs>
        <w:ind w:left="709"/>
        <w:rPr>
          <w:rFonts w:asciiTheme="minorHAnsi" w:hAnsiTheme="minorHAnsi" w:cstheme="minorHAnsi"/>
          <w:b w:val="0"/>
          <w:iCs/>
          <w:color w:val="auto"/>
          <w:sz w:val="24"/>
          <w:szCs w:val="24"/>
        </w:rPr>
      </w:pPr>
      <w:r w:rsidRPr="00CB480F">
        <w:rPr>
          <w:rFonts w:asciiTheme="minorHAnsi" w:hAnsiTheme="minorHAnsi" w:cstheme="minorHAnsi"/>
          <w:b w:val="0"/>
          <w:iCs/>
          <w:color w:val="auto"/>
          <w:sz w:val="24"/>
          <w:szCs w:val="24"/>
        </w:rPr>
        <w:tab/>
      </w:r>
      <w:r w:rsidR="00DF4127" w:rsidRPr="00CB480F">
        <w:rPr>
          <w:rFonts w:asciiTheme="minorHAnsi" w:hAnsiTheme="minorHAnsi" w:cstheme="minorHAnsi"/>
          <w:b w:val="0"/>
          <w:iCs/>
          <w:color w:val="auto"/>
          <w:sz w:val="24"/>
          <w:szCs w:val="24"/>
        </w:rPr>
        <w:t xml:space="preserve">In accordance with the University’s Information Security Policy, the post holder will be dealing with ‘restricted information’ </w:t>
      </w:r>
    </w:p>
    <w:p w14:paraId="1507B198" w14:textId="689C57B3" w:rsidR="00ED114C" w:rsidRPr="00CB480F" w:rsidRDefault="00ED114C" w:rsidP="00466022">
      <w:pPr>
        <w:pStyle w:val="BodyText"/>
        <w:tabs>
          <w:tab w:val="left" w:pos="360"/>
        </w:tabs>
        <w:ind w:left="709"/>
        <w:rPr>
          <w:rFonts w:asciiTheme="minorHAnsi" w:hAnsiTheme="minorHAnsi" w:cstheme="minorHAnsi"/>
          <w:b w:val="0"/>
          <w:i/>
          <w:color w:val="FF0000"/>
          <w:sz w:val="24"/>
          <w:szCs w:val="24"/>
        </w:rPr>
      </w:pPr>
    </w:p>
    <w:p w14:paraId="1892C909" w14:textId="2BCDDAE5" w:rsidR="00C14137" w:rsidRPr="00CB480F" w:rsidRDefault="00ED114C" w:rsidP="00CB480F">
      <w:pPr>
        <w:pStyle w:val="BodyText"/>
        <w:tabs>
          <w:tab w:val="left" w:pos="360"/>
        </w:tabs>
        <w:ind w:left="709"/>
        <w:rPr>
          <w:rFonts w:asciiTheme="minorHAnsi" w:hAnsiTheme="minorHAnsi" w:cstheme="minorHAnsi"/>
          <w:b w:val="0"/>
          <w:color w:val="auto"/>
          <w:sz w:val="24"/>
          <w:szCs w:val="24"/>
        </w:rPr>
      </w:pPr>
      <w:r w:rsidRPr="00CB480F">
        <w:rPr>
          <w:rFonts w:asciiTheme="minorHAnsi" w:hAnsiTheme="minorHAnsi" w:cstheme="minorHAnsi"/>
          <w:b w:val="0"/>
          <w:color w:val="auto"/>
          <w:sz w:val="24"/>
          <w:szCs w:val="24"/>
        </w:rPr>
        <w:t xml:space="preserve">For </w:t>
      </w:r>
      <w:r w:rsidR="008143B6" w:rsidRPr="00CB480F">
        <w:rPr>
          <w:rFonts w:asciiTheme="minorHAnsi" w:hAnsiTheme="minorHAnsi" w:cstheme="minorHAnsi"/>
          <w:b w:val="0"/>
          <w:color w:val="auto"/>
          <w:sz w:val="24"/>
          <w:szCs w:val="24"/>
        </w:rPr>
        <w:t xml:space="preserve">all staff the place of work is Birmingham </w:t>
      </w:r>
      <w:r w:rsidR="0050472A" w:rsidRPr="00CB480F">
        <w:rPr>
          <w:rFonts w:asciiTheme="minorHAnsi" w:hAnsiTheme="minorHAnsi" w:cstheme="minorHAnsi"/>
          <w:b w:val="0"/>
          <w:color w:val="auto"/>
          <w:sz w:val="24"/>
          <w:szCs w:val="24"/>
        </w:rPr>
        <w:t xml:space="preserve">Newman </w:t>
      </w:r>
      <w:r w:rsidR="008143B6" w:rsidRPr="00CB480F">
        <w:rPr>
          <w:rFonts w:asciiTheme="minorHAnsi" w:hAnsiTheme="minorHAnsi" w:cstheme="minorHAnsi"/>
          <w:b w:val="0"/>
          <w:color w:val="auto"/>
          <w:sz w:val="24"/>
          <w:szCs w:val="24"/>
        </w:rPr>
        <w:t>University</w:t>
      </w:r>
      <w:r w:rsidR="0050472A" w:rsidRPr="00CB480F">
        <w:rPr>
          <w:rFonts w:asciiTheme="minorHAnsi" w:hAnsiTheme="minorHAnsi" w:cstheme="minorHAnsi"/>
          <w:b w:val="0"/>
          <w:color w:val="auto"/>
          <w:sz w:val="24"/>
          <w:szCs w:val="24"/>
        </w:rPr>
        <w:t>.</w:t>
      </w:r>
      <w:r w:rsidR="008143B6" w:rsidRPr="00CB480F">
        <w:rPr>
          <w:rFonts w:asciiTheme="minorHAnsi" w:hAnsiTheme="minorHAnsi" w:cstheme="minorHAnsi"/>
          <w:b w:val="0"/>
          <w:color w:val="auto"/>
          <w:sz w:val="24"/>
          <w:szCs w:val="24"/>
        </w:rPr>
        <w:t xml:space="preserve"> </w:t>
      </w:r>
    </w:p>
    <w:p w14:paraId="523713EB" w14:textId="77777777" w:rsidR="00C14137" w:rsidRPr="006C1C97" w:rsidRDefault="00C14137" w:rsidP="001F2D76">
      <w:pPr>
        <w:pStyle w:val="BodyText"/>
        <w:tabs>
          <w:tab w:val="left" w:pos="360"/>
        </w:tabs>
        <w:rPr>
          <w:rFonts w:asciiTheme="minorHAnsi" w:hAnsiTheme="minorHAnsi" w:cstheme="minorHAnsi"/>
          <w:b w:val="0"/>
          <w:sz w:val="24"/>
          <w:szCs w:val="24"/>
        </w:rPr>
      </w:pPr>
      <w:bookmarkStart w:id="5" w:name="_Hlk126052019"/>
    </w:p>
    <w:p w14:paraId="2603FA4F" w14:textId="73EAE894" w:rsidR="00C14137" w:rsidRPr="006C1C97" w:rsidRDefault="00C14137" w:rsidP="001F2D76">
      <w:pPr>
        <w:pStyle w:val="BodyText"/>
        <w:tabs>
          <w:tab w:val="left" w:pos="360"/>
        </w:tabs>
        <w:rPr>
          <w:rFonts w:asciiTheme="minorHAnsi" w:hAnsiTheme="minorHAnsi" w:cstheme="minorHAnsi"/>
          <w:sz w:val="24"/>
          <w:szCs w:val="24"/>
        </w:rPr>
      </w:pPr>
      <w:r w:rsidRPr="006C1C97">
        <w:rPr>
          <w:rFonts w:asciiTheme="minorHAnsi" w:hAnsiTheme="minorHAnsi" w:cstheme="minorHAnsi"/>
          <w:sz w:val="24"/>
          <w:szCs w:val="24"/>
        </w:rPr>
        <w:t>2.</w:t>
      </w:r>
      <w:r w:rsidRPr="006C1C97">
        <w:rPr>
          <w:rFonts w:asciiTheme="minorHAnsi" w:hAnsiTheme="minorHAnsi" w:cstheme="minorHAnsi"/>
          <w:sz w:val="24"/>
          <w:szCs w:val="24"/>
        </w:rPr>
        <w:tab/>
      </w:r>
      <w:r w:rsidRPr="006C1C97">
        <w:rPr>
          <w:rFonts w:asciiTheme="minorHAnsi" w:hAnsiTheme="minorHAnsi" w:cstheme="minorHAnsi"/>
          <w:sz w:val="24"/>
          <w:szCs w:val="24"/>
        </w:rPr>
        <w:tab/>
      </w:r>
      <w:bookmarkStart w:id="6" w:name="_Hlk99016829"/>
      <w:r w:rsidRPr="006C1C97">
        <w:rPr>
          <w:rFonts w:asciiTheme="minorHAnsi" w:hAnsiTheme="minorHAnsi" w:cstheme="minorHAnsi"/>
          <w:sz w:val="24"/>
          <w:szCs w:val="24"/>
        </w:rPr>
        <w:t>Health &amp; Safety:</w:t>
      </w:r>
    </w:p>
    <w:p w14:paraId="01A67DAC" w14:textId="77777777" w:rsidR="00C14137" w:rsidRPr="006C1C97" w:rsidRDefault="00C14137" w:rsidP="001F2D76">
      <w:pPr>
        <w:pStyle w:val="BodyText"/>
        <w:tabs>
          <w:tab w:val="left" w:pos="360"/>
        </w:tabs>
        <w:rPr>
          <w:rFonts w:asciiTheme="minorHAnsi" w:hAnsiTheme="minorHAnsi" w:cstheme="minorHAnsi"/>
          <w:sz w:val="24"/>
          <w:szCs w:val="24"/>
        </w:rPr>
      </w:pPr>
    </w:p>
    <w:p w14:paraId="6B2FE235" w14:textId="77777777" w:rsidR="00C14137" w:rsidRPr="006C1C97" w:rsidRDefault="00C14137" w:rsidP="001F2D76">
      <w:pPr>
        <w:pStyle w:val="BodyText"/>
        <w:numPr>
          <w:ilvl w:val="0"/>
          <w:numId w:val="31"/>
        </w:numPr>
        <w:rPr>
          <w:rFonts w:asciiTheme="minorHAnsi" w:hAnsiTheme="minorHAnsi" w:cstheme="minorHAnsi"/>
          <w:b w:val="0"/>
          <w:color w:val="auto"/>
          <w:sz w:val="24"/>
          <w:szCs w:val="24"/>
        </w:rPr>
      </w:pPr>
      <w:r w:rsidRPr="006C1C97">
        <w:rPr>
          <w:rFonts w:asciiTheme="minorHAnsi" w:hAnsiTheme="minorHAnsi" w:cstheme="minorHAnsi"/>
          <w:b w:val="0"/>
          <w:color w:val="auto"/>
          <w:sz w:val="24"/>
          <w:szCs w:val="24"/>
        </w:rPr>
        <w:t>Under the Health &amp; Safety at Work Act 1974 the post holder must take reasonable care of their own health and safety and that of any other person who may be affected by their acts or omissions. The post holder must also co-operate with the University on all matters concerning health and safety and not interfere with, or misuse, anything provided for the purpose of health, safety or welfare. The post holder must follow Health &amp; Safety requirements in line with their training and instruction, and report to management any unsafe acts or conditions, defects in equipment or facilities that have the potential to affect health and safety. The post holder must report to management any injuries they receive whilst at work.</w:t>
      </w:r>
    </w:p>
    <w:p w14:paraId="27060A56" w14:textId="77777777" w:rsidR="00C14137" w:rsidRPr="006C1C97" w:rsidRDefault="00C14137" w:rsidP="001F2D76">
      <w:pPr>
        <w:pStyle w:val="BodyText"/>
        <w:ind w:left="720"/>
        <w:rPr>
          <w:rFonts w:asciiTheme="minorHAnsi" w:hAnsiTheme="minorHAnsi" w:cstheme="minorHAnsi"/>
          <w:b w:val="0"/>
          <w:color w:val="auto"/>
          <w:sz w:val="24"/>
          <w:szCs w:val="24"/>
        </w:rPr>
      </w:pPr>
    </w:p>
    <w:p w14:paraId="2DC746A8" w14:textId="37FDC13D" w:rsidR="00C14137" w:rsidRPr="006C1C97" w:rsidRDefault="00C14137" w:rsidP="001F2D76">
      <w:pPr>
        <w:pStyle w:val="BodyText"/>
        <w:numPr>
          <w:ilvl w:val="0"/>
          <w:numId w:val="1"/>
        </w:numPr>
        <w:tabs>
          <w:tab w:val="clear" w:pos="360"/>
          <w:tab w:val="num" w:pos="709"/>
        </w:tabs>
        <w:ind w:left="720" w:hanging="217"/>
        <w:rPr>
          <w:rFonts w:asciiTheme="minorHAnsi" w:hAnsiTheme="minorHAnsi" w:cstheme="minorHAnsi"/>
          <w:b w:val="0"/>
          <w:sz w:val="24"/>
          <w:szCs w:val="24"/>
        </w:rPr>
      </w:pPr>
      <w:r w:rsidRPr="006C1C97">
        <w:rPr>
          <w:rFonts w:asciiTheme="minorHAnsi" w:hAnsiTheme="minorHAnsi" w:cstheme="minorHAnsi"/>
          <w:b w:val="0"/>
          <w:sz w:val="24"/>
          <w:szCs w:val="24"/>
        </w:rPr>
        <w:lastRenderedPageBreak/>
        <w:t xml:space="preserve">Where post holders line </w:t>
      </w:r>
      <w:proofErr w:type="gramStart"/>
      <w:r w:rsidRPr="006C1C97">
        <w:rPr>
          <w:rFonts w:asciiTheme="minorHAnsi" w:hAnsiTheme="minorHAnsi" w:cstheme="minorHAnsi"/>
          <w:b w:val="0"/>
          <w:sz w:val="24"/>
          <w:szCs w:val="24"/>
        </w:rPr>
        <w:t>manage</w:t>
      </w:r>
      <w:proofErr w:type="gramEnd"/>
      <w:r w:rsidRPr="006C1C97">
        <w:rPr>
          <w:rFonts w:asciiTheme="minorHAnsi" w:hAnsiTheme="minorHAnsi" w:cstheme="minorHAnsi"/>
          <w:b w:val="0"/>
          <w:sz w:val="24"/>
          <w:szCs w:val="24"/>
        </w:rPr>
        <w:t xml:space="preserve"> staff and services</w:t>
      </w:r>
      <w:r w:rsidR="008B1B85">
        <w:rPr>
          <w:rFonts w:asciiTheme="minorHAnsi" w:hAnsiTheme="minorHAnsi" w:cstheme="minorHAnsi"/>
          <w:b w:val="0"/>
          <w:sz w:val="24"/>
          <w:szCs w:val="24"/>
        </w:rPr>
        <w:t>,</w:t>
      </w:r>
      <w:r w:rsidRPr="006C1C97">
        <w:rPr>
          <w:rFonts w:asciiTheme="minorHAnsi" w:hAnsiTheme="minorHAnsi" w:cstheme="minorHAnsi"/>
          <w:b w:val="0"/>
          <w:sz w:val="24"/>
          <w:szCs w:val="24"/>
        </w:rPr>
        <w:t xml:space="preserve"> they will be responsible for the health, safety and welfare of those staff and services in accordance with the University’s Health &amp; Safety Organisational Arrangements. </w:t>
      </w:r>
    </w:p>
    <w:bookmarkEnd w:id="6"/>
    <w:p w14:paraId="50EE6476" w14:textId="77777777" w:rsidR="00C14137" w:rsidRPr="006C1C97" w:rsidRDefault="00C14137" w:rsidP="001F2D76">
      <w:pPr>
        <w:pStyle w:val="BodyText"/>
        <w:ind w:left="720"/>
        <w:rPr>
          <w:rFonts w:asciiTheme="minorHAnsi" w:hAnsiTheme="minorHAnsi" w:cstheme="minorHAnsi"/>
          <w:sz w:val="24"/>
          <w:szCs w:val="24"/>
        </w:rPr>
      </w:pPr>
    </w:p>
    <w:p w14:paraId="6490DD01" w14:textId="77777777" w:rsidR="00C14137" w:rsidRPr="006C1C97" w:rsidRDefault="00C14137" w:rsidP="001F2D76">
      <w:pPr>
        <w:pStyle w:val="BodyText"/>
        <w:tabs>
          <w:tab w:val="left" w:pos="709"/>
        </w:tabs>
        <w:ind w:left="426" w:hanging="426"/>
        <w:rPr>
          <w:rFonts w:asciiTheme="minorHAnsi" w:hAnsiTheme="minorHAnsi" w:cstheme="minorHAnsi"/>
          <w:sz w:val="24"/>
          <w:szCs w:val="24"/>
        </w:rPr>
      </w:pPr>
      <w:r w:rsidRPr="006C1C97">
        <w:rPr>
          <w:rFonts w:asciiTheme="minorHAnsi" w:hAnsiTheme="minorHAnsi" w:cstheme="minorHAnsi"/>
          <w:sz w:val="24"/>
          <w:szCs w:val="24"/>
        </w:rPr>
        <w:t>3.       General Terms</w:t>
      </w:r>
    </w:p>
    <w:p w14:paraId="247B5CE9" w14:textId="77777777" w:rsidR="00C14137" w:rsidRPr="006C1C97" w:rsidRDefault="00C14137" w:rsidP="001F2D76">
      <w:pPr>
        <w:pStyle w:val="BodyText"/>
        <w:rPr>
          <w:rFonts w:asciiTheme="minorHAnsi" w:hAnsiTheme="minorHAnsi" w:cstheme="minorHAnsi"/>
          <w:b w:val="0"/>
          <w:sz w:val="24"/>
          <w:szCs w:val="24"/>
        </w:rPr>
      </w:pPr>
    </w:p>
    <w:p w14:paraId="50ABCF33" w14:textId="2112C7D2" w:rsidR="00FF6F21" w:rsidRPr="006C1C97" w:rsidRDefault="00FF6F21" w:rsidP="001F2D76">
      <w:pPr>
        <w:pStyle w:val="BodyText"/>
        <w:numPr>
          <w:ilvl w:val="0"/>
          <w:numId w:val="1"/>
        </w:numPr>
        <w:ind w:firstLine="66"/>
        <w:rPr>
          <w:rFonts w:asciiTheme="minorHAnsi" w:hAnsiTheme="minorHAnsi" w:cstheme="minorHAnsi"/>
          <w:b w:val="0"/>
          <w:sz w:val="24"/>
          <w:szCs w:val="24"/>
          <w:u w:val="single"/>
        </w:rPr>
      </w:pPr>
      <w:r w:rsidRPr="006C1C97">
        <w:rPr>
          <w:rFonts w:asciiTheme="minorHAnsi" w:hAnsiTheme="minorHAnsi" w:cstheme="minorHAnsi"/>
          <w:b w:val="0"/>
          <w:sz w:val="24"/>
          <w:szCs w:val="24"/>
          <w:u w:val="single"/>
        </w:rPr>
        <w:t>Variation to Job Description</w:t>
      </w:r>
    </w:p>
    <w:p w14:paraId="688883A6" w14:textId="77777777" w:rsidR="00FF6F21" w:rsidRPr="006C1C97" w:rsidRDefault="00FF6F21" w:rsidP="001F2D76">
      <w:pPr>
        <w:pStyle w:val="BodyText"/>
        <w:ind w:firstLine="720"/>
        <w:rPr>
          <w:rFonts w:asciiTheme="minorHAnsi" w:hAnsiTheme="minorHAnsi" w:cstheme="minorHAnsi"/>
          <w:b w:val="0"/>
          <w:sz w:val="24"/>
          <w:szCs w:val="24"/>
        </w:rPr>
      </w:pPr>
    </w:p>
    <w:p w14:paraId="6A38A633" w14:textId="7DFE6291" w:rsidR="00FF6F21" w:rsidRPr="006C1C97" w:rsidRDefault="00FF6F21" w:rsidP="001F2D76">
      <w:pPr>
        <w:pStyle w:val="BodyText"/>
        <w:ind w:left="720"/>
        <w:rPr>
          <w:rFonts w:asciiTheme="minorHAnsi" w:hAnsiTheme="minorHAnsi" w:cstheme="minorHAnsi"/>
          <w:b w:val="0"/>
          <w:sz w:val="24"/>
          <w:szCs w:val="24"/>
        </w:rPr>
      </w:pPr>
      <w:r w:rsidRPr="006C1C97">
        <w:rPr>
          <w:rFonts w:asciiTheme="minorHAnsi" w:hAnsiTheme="minorHAnsi" w:cstheme="minorHAnsi"/>
          <w:b w:val="0"/>
          <w:sz w:val="24"/>
          <w:szCs w:val="24"/>
        </w:rPr>
        <w:t>This job description summarises the main duties and accountabilities of the post and is not exclusive.  The post holder may be required to undertake other duties of a similar level of responsibility.  It is anticipated that this job description will change over time in accordance with the needs of the role and the post holder will be consulted on any proposed amendments. Therefore, University reserves the right to vary the duties and responsibilities of its employees within the general conditions of employment and related matters. Thus, it must be appreciated that the duties and responsibilities outlined above may be altered as required to meet the changing needs of the service.</w:t>
      </w:r>
    </w:p>
    <w:p w14:paraId="6BCF33F2" w14:textId="77777777" w:rsidR="00C14137" w:rsidRPr="006C1C97" w:rsidRDefault="00C14137" w:rsidP="001F2D76">
      <w:pPr>
        <w:pStyle w:val="BodyText"/>
        <w:rPr>
          <w:rFonts w:asciiTheme="minorHAnsi" w:hAnsiTheme="minorHAnsi" w:cstheme="minorHAnsi"/>
          <w:b w:val="0"/>
          <w:sz w:val="24"/>
          <w:szCs w:val="24"/>
        </w:rPr>
      </w:pPr>
    </w:p>
    <w:p w14:paraId="0708AEF2" w14:textId="3D1CAB24" w:rsidR="00C14137" w:rsidRPr="006C1C97" w:rsidRDefault="00C14137" w:rsidP="001F2D76">
      <w:pPr>
        <w:numPr>
          <w:ilvl w:val="0"/>
          <w:numId w:val="5"/>
        </w:numPr>
        <w:rPr>
          <w:rFonts w:asciiTheme="minorHAnsi" w:hAnsiTheme="minorHAnsi" w:cstheme="minorHAnsi"/>
          <w:sz w:val="24"/>
          <w:szCs w:val="24"/>
        </w:rPr>
      </w:pPr>
      <w:bookmarkStart w:id="7" w:name="_Hlk99016978"/>
      <w:r w:rsidRPr="006C1C97">
        <w:rPr>
          <w:rFonts w:asciiTheme="minorHAnsi" w:hAnsiTheme="minorHAnsi" w:cstheme="minorHAnsi"/>
          <w:sz w:val="24"/>
          <w:szCs w:val="24"/>
        </w:rPr>
        <w:t xml:space="preserve">It is a condition of employment that staff will not disclose any information obtained in the course of their duties other than to those entitled to receive it.  The post holder must ensure that the confidentiality of personal data remains secure and that ‘restricted information’ or ‘highly restricted information’ to which they have access remains confidential during and after their employment at </w:t>
      </w:r>
      <w:r w:rsidR="001175F2" w:rsidRPr="006C1C97">
        <w:rPr>
          <w:rFonts w:asciiTheme="minorHAnsi" w:hAnsiTheme="minorHAnsi" w:cstheme="minorHAnsi"/>
          <w:sz w:val="24"/>
          <w:szCs w:val="24"/>
        </w:rPr>
        <w:t>Birmingham Newman University</w:t>
      </w:r>
      <w:r w:rsidRPr="006C1C97">
        <w:rPr>
          <w:rFonts w:asciiTheme="minorHAnsi" w:hAnsiTheme="minorHAnsi" w:cstheme="minorHAnsi"/>
          <w:sz w:val="24"/>
          <w:szCs w:val="24"/>
        </w:rPr>
        <w:t xml:space="preserve">. All staff must undergo appropriate data protection training as defined by the University’s Data Protection Policy and comply with the University’s Information Security Policy and IT User Policies including the General Conditions of use of Computing and Network Facilities, Bring Your Own Device Policy and Wireless Networking Policy. </w:t>
      </w:r>
    </w:p>
    <w:bookmarkEnd w:id="7"/>
    <w:p w14:paraId="732C4045" w14:textId="77777777" w:rsidR="00C14137" w:rsidRPr="006C1C97" w:rsidRDefault="00C14137" w:rsidP="001F2D76">
      <w:pPr>
        <w:ind w:left="720"/>
        <w:rPr>
          <w:rFonts w:asciiTheme="minorHAnsi" w:hAnsiTheme="minorHAnsi" w:cstheme="minorHAnsi"/>
          <w:sz w:val="24"/>
          <w:szCs w:val="24"/>
        </w:rPr>
      </w:pPr>
    </w:p>
    <w:p w14:paraId="7210F164" w14:textId="6CD3E996" w:rsidR="00C14137" w:rsidRPr="00CB480F" w:rsidRDefault="00C14137" w:rsidP="53C2327E">
      <w:pPr>
        <w:numPr>
          <w:ilvl w:val="0"/>
          <w:numId w:val="5"/>
        </w:numPr>
        <w:rPr>
          <w:rFonts w:asciiTheme="minorHAnsi" w:hAnsiTheme="minorHAnsi" w:cstheme="minorHAnsi"/>
          <w:sz w:val="24"/>
          <w:szCs w:val="24"/>
        </w:rPr>
      </w:pPr>
      <w:bookmarkStart w:id="8" w:name="_Hlk99017108"/>
      <w:bookmarkEnd w:id="8"/>
      <w:r w:rsidRPr="00CB480F">
        <w:rPr>
          <w:rFonts w:asciiTheme="minorHAnsi" w:hAnsiTheme="minorHAnsi" w:cstheme="minorHAnsi"/>
          <w:sz w:val="24"/>
          <w:szCs w:val="24"/>
        </w:rPr>
        <w:t xml:space="preserve">All staff are required to act in a way that </w:t>
      </w:r>
      <w:proofErr w:type="gramStart"/>
      <w:r w:rsidRPr="00CB480F">
        <w:rPr>
          <w:rFonts w:asciiTheme="minorHAnsi" w:hAnsiTheme="minorHAnsi" w:cstheme="minorHAnsi"/>
          <w:sz w:val="24"/>
          <w:szCs w:val="24"/>
        </w:rPr>
        <w:t>safeguards the health and wellbeing of children and vulnerable adults at all times</w:t>
      </w:r>
      <w:proofErr w:type="gramEnd"/>
      <w:r w:rsidRPr="00CB480F">
        <w:rPr>
          <w:rFonts w:asciiTheme="minorHAnsi" w:hAnsiTheme="minorHAnsi" w:cstheme="minorHAnsi"/>
          <w:sz w:val="24"/>
          <w:szCs w:val="24"/>
        </w:rPr>
        <w:t xml:space="preserve">.  The post holder must be familiar with and adhere to appropriate safeguarding policies and guidance and participate in related mandatory/statutory training.  Managers have a responsibility to ensure their team members understand their individual responsibilities </w:t>
      </w:r>
      <w:proofErr w:type="gramStart"/>
      <w:r w:rsidRPr="00CB480F">
        <w:rPr>
          <w:rFonts w:asciiTheme="minorHAnsi" w:hAnsiTheme="minorHAnsi" w:cstheme="minorHAnsi"/>
          <w:sz w:val="24"/>
          <w:szCs w:val="24"/>
        </w:rPr>
        <w:t>with regard to</w:t>
      </w:r>
      <w:proofErr w:type="gramEnd"/>
      <w:r w:rsidRPr="00CB480F">
        <w:rPr>
          <w:rFonts w:asciiTheme="minorHAnsi" w:hAnsiTheme="minorHAnsi" w:cstheme="minorHAnsi"/>
          <w:sz w:val="24"/>
          <w:szCs w:val="24"/>
        </w:rPr>
        <w:t xml:space="preserve"> safeguarding children and vulnerable adults.</w:t>
      </w:r>
    </w:p>
    <w:p w14:paraId="0F096E1C" w14:textId="77777777" w:rsidR="00C14137" w:rsidRPr="006C1C97" w:rsidRDefault="00C14137" w:rsidP="001F2D76">
      <w:pPr>
        <w:rPr>
          <w:rFonts w:asciiTheme="minorHAnsi" w:hAnsiTheme="minorHAnsi" w:cstheme="minorHAnsi"/>
          <w:sz w:val="24"/>
          <w:szCs w:val="24"/>
          <w:u w:val="single"/>
        </w:rPr>
      </w:pPr>
    </w:p>
    <w:p w14:paraId="77D1E77C" w14:textId="77777777" w:rsidR="00C14137" w:rsidRPr="006C1C97" w:rsidRDefault="00C14137" w:rsidP="001F2D76">
      <w:pPr>
        <w:numPr>
          <w:ilvl w:val="0"/>
          <w:numId w:val="5"/>
        </w:numPr>
        <w:rPr>
          <w:rFonts w:asciiTheme="minorHAnsi" w:hAnsiTheme="minorHAnsi" w:cstheme="minorHAnsi"/>
          <w:sz w:val="24"/>
          <w:szCs w:val="24"/>
        </w:rPr>
      </w:pPr>
      <w:r w:rsidRPr="006C1C97">
        <w:rPr>
          <w:rFonts w:asciiTheme="minorHAnsi" w:hAnsiTheme="minorHAnsi" w:cstheme="minorHAnsi"/>
          <w:sz w:val="24"/>
          <w:szCs w:val="24"/>
        </w:rPr>
        <w:t>All staff are required to participate in the University appraisal process and should ensure they are familiar with the process, attend the mandatory training and plan time to prepare for their appraisal.  Following the appraisal, staff are expected to undertake in any necessary learning and development and work towards the objectives that have been set.</w:t>
      </w:r>
    </w:p>
    <w:p w14:paraId="4AAA6C8B" w14:textId="77777777" w:rsidR="00C14137" w:rsidRPr="006C1C97" w:rsidRDefault="00C14137" w:rsidP="001F2D76">
      <w:pPr>
        <w:rPr>
          <w:rFonts w:asciiTheme="minorHAnsi" w:hAnsiTheme="minorHAnsi" w:cstheme="minorHAnsi"/>
          <w:sz w:val="24"/>
          <w:szCs w:val="24"/>
        </w:rPr>
      </w:pPr>
    </w:p>
    <w:p w14:paraId="0712EAF0" w14:textId="77777777" w:rsidR="00C14137" w:rsidRPr="006C1C97" w:rsidRDefault="00C14137" w:rsidP="001F2D76">
      <w:pPr>
        <w:numPr>
          <w:ilvl w:val="0"/>
          <w:numId w:val="5"/>
        </w:numPr>
        <w:rPr>
          <w:rFonts w:asciiTheme="minorHAnsi" w:hAnsiTheme="minorHAnsi" w:cstheme="minorHAnsi"/>
          <w:sz w:val="24"/>
          <w:szCs w:val="24"/>
        </w:rPr>
      </w:pPr>
      <w:r w:rsidRPr="006C1C97">
        <w:rPr>
          <w:rFonts w:asciiTheme="minorHAnsi" w:hAnsiTheme="minorHAnsi" w:cstheme="minorHAnsi"/>
          <w:sz w:val="24"/>
          <w:szCs w:val="24"/>
        </w:rPr>
        <w:t>The University expects staff to attend any training designated as mandatory and to undertake learning and development activities to support their role.</w:t>
      </w:r>
    </w:p>
    <w:p w14:paraId="7BCBB5E0" w14:textId="77777777" w:rsidR="00C14137" w:rsidRPr="006C1C97" w:rsidRDefault="00C14137" w:rsidP="001F2D76">
      <w:pPr>
        <w:pStyle w:val="ListParagraph"/>
        <w:rPr>
          <w:rFonts w:asciiTheme="minorHAnsi" w:hAnsiTheme="minorHAnsi" w:cstheme="minorHAnsi"/>
          <w:sz w:val="24"/>
          <w:szCs w:val="24"/>
        </w:rPr>
      </w:pPr>
    </w:p>
    <w:p w14:paraId="510D5786" w14:textId="77777777" w:rsidR="00C14137" w:rsidRPr="006C1C97" w:rsidRDefault="00C14137" w:rsidP="001F2D76">
      <w:pPr>
        <w:numPr>
          <w:ilvl w:val="0"/>
          <w:numId w:val="5"/>
        </w:numPr>
        <w:rPr>
          <w:rFonts w:asciiTheme="minorHAnsi" w:hAnsiTheme="minorHAnsi" w:cstheme="minorHAnsi"/>
          <w:sz w:val="24"/>
          <w:szCs w:val="24"/>
        </w:rPr>
      </w:pPr>
      <w:r w:rsidRPr="006C1C97">
        <w:rPr>
          <w:rFonts w:asciiTheme="minorHAnsi" w:hAnsiTheme="minorHAnsi" w:cstheme="minorHAnsi"/>
          <w:sz w:val="24"/>
          <w:szCs w:val="24"/>
        </w:rPr>
        <w:t xml:space="preserve">All absence from work must be reported in accordance with the University’s Absence Management Policy and recorded on </w:t>
      </w:r>
      <w:proofErr w:type="spellStart"/>
      <w:r w:rsidRPr="006C1C97">
        <w:rPr>
          <w:rFonts w:asciiTheme="minorHAnsi" w:hAnsiTheme="minorHAnsi" w:cstheme="minorHAnsi"/>
          <w:sz w:val="24"/>
          <w:szCs w:val="24"/>
        </w:rPr>
        <w:t>iTrent</w:t>
      </w:r>
      <w:proofErr w:type="spellEnd"/>
      <w:r w:rsidRPr="006C1C97">
        <w:rPr>
          <w:rFonts w:asciiTheme="minorHAnsi" w:hAnsiTheme="minorHAnsi" w:cstheme="minorHAnsi"/>
          <w:sz w:val="24"/>
          <w:szCs w:val="24"/>
        </w:rPr>
        <w:t xml:space="preserve"> and staff are expected to be familiar with and follow the Policy.</w:t>
      </w:r>
    </w:p>
    <w:p w14:paraId="07E380FB" w14:textId="77777777" w:rsidR="00C14137" w:rsidRPr="006C1C97" w:rsidRDefault="00C14137" w:rsidP="001F2D76">
      <w:pPr>
        <w:pStyle w:val="Heading2"/>
        <w:jc w:val="left"/>
        <w:rPr>
          <w:rFonts w:asciiTheme="minorHAnsi" w:hAnsiTheme="minorHAnsi" w:cstheme="minorHAnsi"/>
          <w:b/>
          <w:sz w:val="24"/>
          <w:szCs w:val="24"/>
          <w:u w:val="single"/>
        </w:rPr>
      </w:pPr>
    </w:p>
    <w:p w14:paraId="3DD7D3BB" w14:textId="77777777" w:rsidR="00C14137" w:rsidRPr="006C1C97" w:rsidRDefault="00C14137" w:rsidP="001F2D76">
      <w:pPr>
        <w:pStyle w:val="Subtitle"/>
        <w:numPr>
          <w:ilvl w:val="0"/>
          <w:numId w:val="5"/>
        </w:numPr>
        <w:jc w:val="left"/>
        <w:rPr>
          <w:rFonts w:asciiTheme="minorHAnsi" w:hAnsiTheme="minorHAnsi" w:cstheme="minorHAnsi"/>
          <w:b w:val="0"/>
          <w:caps w:val="0"/>
          <w:sz w:val="24"/>
        </w:rPr>
      </w:pPr>
      <w:r w:rsidRPr="006C1C97">
        <w:rPr>
          <w:rFonts w:asciiTheme="minorHAnsi" w:hAnsiTheme="minorHAnsi" w:cstheme="minorHAnsi"/>
          <w:b w:val="0"/>
          <w:caps w:val="0"/>
          <w:sz w:val="24"/>
        </w:rPr>
        <w:t>The University</w:t>
      </w:r>
      <w:r w:rsidRPr="006C1C97">
        <w:rPr>
          <w:rFonts w:asciiTheme="minorHAnsi" w:hAnsiTheme="minorHAnsi" w:cstheme="minorHAnsi"/>
          <w:caps w:val="0"/>
          <w:sz w:val="24"/>
        </w:rPr>
        <w:t xml:space="preserve"> </w:t>
      </w:r>
      <w:r w:rsidRPr="006C1C97">
        <w:rPr>
          <w:rFonts w:asciiTheme="minorHAnsi" w:hAnsiTheme="minorHAnsi" w:cstheme="minorHAnsi"/>
          <w:b w:val="0"/>
          <w:caps w:val="0"/>
          <w:sz w:val="24"/>
        </w:rPr>
        <w:t xml:space="preserve">acknowledges its responsibility to provide a safe, smoke free environment, to its employees, service users and visitors.  It is the policy of the University not to allow smoking on </w:t>
      </w:r>
      <w:proofErr w:type="gramStart"/>
      <w:r w:rsidRPr="006C1C97">
        <w:rPr>
          <w:rFonts w:asciiTheme="minorHAnsi" w:hAnsiTheme="minorHAnsi" w:cstheme="minorHAnsi"/>
          <w:b w:val="0"/>
          <w:caps w:val="0"/>
          <w:sz w:val="24"/>
        </w:rPr>
        <w:t>University</w:t>
      </w:r>
      <w:proofErr w:type="gramEnd"/>
      <w:r w:rsidRPr="006C1C97">
        <w:rPr>
          <w:rFonts w:asciiTheme="minorHAnsi" w:hAnsiTheme="minorHAnsi" w:cstheme="minorHAnsi"/>
          <w:b w:val="0"/>
          <w:caps w:val="0"/>
          <w:sz w:val="24"/>
        </w:rPr>
        <w:t xml:space="preserve"> premises other than in specifically designated areas.</w:t>
      </w:r>
    </w:p>
    <w:p w14:paraId="1BE28FC4" w14:textId="77777777" w:rsidR="00C14137" w:rsidRPr="006C1C97" w:rsidRDefault="00C14137" w:rsidP="001F2D76">
      <w:pPr>
        <w:rPr>
          <w:rFonts w:asciiTheme="minorHAnsi" w:hAnsiTheme="minorHAnsi" w:cstheme="minorHAnsi"/>
          <w:b/>
          <w:sz w:val="24"/>
          <w:szCs w:val="24"/>
        </w:rPr>
      </w:pPr>
    </w:p>
    <w:p w14:paraId="5DB21C15" w14:textId="77777777" w:rsidR="00C14137" w:rsidRPr="006C1C97" w:rsidRDefault="00C14137" w:rsidP="001F2D76">
      <w:pPr>
        <w:rPr>
          <w:rFonts w:asciiTheme="minorHAnsi" w:hAnsiTheme="minorHAnsi" w:cstheme="minorHAnsi"/>
          <w:b/>
          <w:sz w:val="24"/>
          <w:szCs w:val="24"/>
        </w:rPr>
      </w:pPr>
    </w:p>
    <w:p w14:paraId="14EC2F38" w14:textId="77777777" w:rsidR="00C14137" w:rsidRPr="006C1C97" w:rsidRDefault="00C14137" w:rsidP="001F2D76">
      <w:pPr>
        <w:rPr>
          <w:rFonts w:asciiTheme="minorHAnsi" w:hAnsiTheme="minorHAnsi" w:cstheme="minorHAnsi"/>
          <w:b/>
          <w:sz w:val="24"/>
          <w:szCs w:val="24"/>
        </w:rPr>
      </w:pPr>
    </w:p>
    <w:p w14:paraId="43DC25CD" w14:textId="77777777" w:rsidR="00C14137" w:rsidRPr="006C1C97" w:rsidRDefault="00C14137" w:rsidP="001F2D76">
      <w:pPr>
        <w:rPr>
          <w:rFonts w:asciiTheme="minorHAnsi" w:hAnsiTheme="minorHAnsi" w:cstheme="minorHAnsi"/>
          <w:b/>
          <w:sz w:val="24"/>
          <w:szCs w:val="24"/>
        </w:rPr>
      </w:pPr>
      <w:r w:rsidRPr="006C1C97">
        <w:rPr>
          <w:rFonts w:asciiTheme="minorHAnsi" w:hAnsiTheme="minorHAnsi" w:cstheme="minorHAnsi"/>
          <w:b/>
          <w:sz w:val="24"/>
          <w:szCs w:val="24"/>
        </w:rPr>
        <w:br w:type="page"/>
      </w:r>
    </w:p>
    <w:bookmarkEnd w:id="5"/>
    <w:p w14:paraId="6FA2F4A0" w14:textId="77777777" w:rsidR="00C14137" w:rsidRPr="006C1C97" w:rsidRDefault="00C14137" w:rsidP="00680EEF">
      <w:pPr>
        <w:ind w:hanging="567"/>
        <w:rPr>
          <w:rFonts w:asciiTheme="minorHAnsi" w:hAnsiTheme="minorHAnsi" w:cstheme="minorHAnsi"/>
          <w:sz w:val="24"/>
          <w:szCs w:val="24"/>
        </w:rPr>
      </w:pPr>
      <w:r w:rsidRPr="006C1C97">
        <w:rPr>
          <w:rFonts w:asciiTheme="minorHAnsi" w:hAnsiTheme="minorHAnsi" w:cstheme="minorHAnsi"/>
          <w:b/>
          <w:sz w:val="24"/>
          <w:szCs w:val="24"/>
        </w:rPr>
        <w:lastRenderedPageBreak/>
        <w:t>4.</w:t>
      </w:r>
      <w:r w:rsidRPr="006C1C97">
        <w:rPr>
          <w:rFonts w:asciiTheme="minorHAnsi" w:hAnsiTheme="minorHAnsi" w:cstheme="minorHAnsi"/>
          <w:b/>
          <w:sz w:val="24"/>
          <w:szCs w:val="24"/>
        </w:rPr>
        <w:tab/>
        <w:t>Person Specification</w:t>
      </w:r>
    </w:p>
    <w:p w14:paraId="598F7F15" w14:textId="77777777" w:rsidR="00C14137" w:rsidRPr="006C1C97" w:rsidRDefault="00C14137" w:rsidP="001F2D76">
      <w:pPr>
        <w:rPr>
          <w:rFonts w:asciiTheme="minorHAnsi" w:hAnsiTheme="minorHAnsi" w:cstheme="minorHAnsi"/>
          <w:sz w:val="24"/>
          <w:szCs w:val="24"/>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2268"/>
        <w:gridCol w:w="1701"/>
        <w:gridCol w:w="2126"/>
        <w:gridCol w:w="1984"/>
      </w:tblGrid>
      <w:tr w:rsidR="004118C2" w:rsidRPr="004118C2" w14:paraId="609D1397" w14:textId="77777777" w:rsidTr="00AA3888">
        <w:trPr>
          <w:tblHeader/>
        </w:trPr>
        <w:tc>
          <w:tcPr>
            <w:tcW w:w="1702" w:type="dxa"/>
            <w:tcBorders>
              <w:top w:val="single" w:sz="4" w:space="0" w:color="auto"/>
            </w:tcBorders>
          </w:tcPr>
          <w:p w14:paraId="178A30A5" w14:textId="77777777" w:rsidR="004118C2" w:rsidRPr="004118C2" w:rsidRDefault="004118C2" w:rsidP="00AA3888">
            <w:pPr>
              <w:rPr>
                <w:rFonts w:asciiTheme="minorHAnsi" w:hAnsiTheme="minorHAnsi" w:cstheme="minorHAnsi"/>
                <w:b/>
                <w:sz w:val="22"/>
                <w:szCs w:val="22"/>
              </w:rPr>
            </w:pPr>
            <w:r w:rsidRPr="004118C2">
              <w:rPr>
                <w:rFonts w:asciiTheme="minorHAnsi" w:hAnsiTheme="minorHAnsi" w:cstheme="minorHAnsi"/>
                <w:b/>
                <w:sz w:val="22"/>
                <w:szCs w:val="22"/>
              </w:rPr>
              <w:t>Criteria</w:t>
            </w:r>
          </w:p>
        </w:tc>
        <w:tc>
          <w:tcPr>
            <w:tcW w:w="2268" w:type="dxa"/>
            <w:tcBorders>
              <w:top w:val="single" w:sz="4" w:space="0" w:color="auto"/>
            </w:tcBorders>
          </w:tcPr>
          <w:p w14:paraId="2B78D840" w14:textId="77777777" w:rsidR="004118C2" w:rsidRPr="004118C2" w:rsidRDefault="004118C2" w:rsidP="00AA3888">
            <w:pPr>
              <w:rPr>
                <w:rFonts w:asciiTheme="minorHAnsi" w:hAnsiTheme="minorHAnsi" w:cstheme="minorHAnsi"/>
                <w:b/>
                <w:sz w:val="22"/>
                <w:szCs w:val="22"/>
              </w:rPr>
            </w:pPr>
            <w:r w:rsidRPr="004118C2">
              <w:rPr>
                <w:rFonts w:asciiTheme="minorHAnsi" w:hAnsiTheme="minorHAnsi" w:cstheme="minorHAnsi"/>
                <w:b/>
                <w:sz w:val="22"/>
                <w:szCs w:val="22"/>
              </w:rPr>
              <w:t>Essential</w:t>
            </w:r>
          </w:p>
        </w:tc>
        <w:tc>
          <w:tcPr>
            <w:tcW w:w="1701" w:type="dxa"/>
            <w:tcBorders>
              <w:top w:val="single" w:sz="4" w:space="0" w:color="auto"/>
            </w:tcBorders>
          </w:tcPr>
          <w:p w14:paraId="560CCC77" w14:textId="77777777" w:rsidR="004118C2" w:rsidRPr="004118C2" w:rsidRDefault="004118C2" w:rsidP="00AA3888">
            <w:pPr>
              <w:rPr>
                <w:rFonts w:asciiTheme="minorHAnsi" w:hAnsiTheme="minorHAnsi" w:cstheme="minorHAnsi"/>
                <w:b/>
                <w:sz w:val="22"/>
                <w:szCs w:val="22"/>
              </w:rPr>
            </w:pPr>
            <w:r w:rsidRPr="004118C2">
              <w:rPr>
                <w:rFonts w:asciiTheme="minorHAnsi" w:hAnsiTheme="minorHAnsi" w:cstheme="minorHAnsi"/>
                <w:b/>
                <w:sz w:val="22"/>
                <w:szCs w:val="22"/>
              </w:rPr>
              <w:t xml:space="preserve">Form of Assessment (*amend as applicable) </w:t>
            </w:r>
          </w:p>
        </w:tc>
        <w:tc>
          <w:tcPr>
            <w:tcW w:w="2126" w:type="dxa"/>
            <w:tcBorders>
              <w:top w:val="single" w:sz="4" w:space="0" w:color="auto"/>
            </w:tcBorders>
          </w:tcPr>
          <w:p w14:paraId="440CDA6E" w14:textId="77777777" w:rsidR="004118C2" w:rsidRPr="004118C2" w:rsidRDefault="004118C2" w:rsidP="00AA3888">
            <w:pPr>
              <w:rPr>
                <w:rFonts w:asciiTheme="minorHAnsi" w:hAnsiTheme="minorHAnsi" w:cstheme="minorHAnsi"/>
                <w:b/>
                <w:sz w:val="22"/>
                <w:szCs w:val="22"/>
              </w:rPr>
            </w:pPr>
            <w:r w:rsidRPr="004118C2">
              <w:rPr>
                <w:rFonts w:asciiTheme="minorHAnsi" w:hAnsiTheme="minorHAnsi" w:cstheme="minorHAnsi"/>
                <w:b/>
                <w:sz w:val="22"/>
                <w:szCs w:val="22"/>
              </w:rPr>
              <w:t>Desirable</w:t>
            </w:r>
          </w:p>
        </w:tc>
        <w:tc>
          <w:tcPr>
            <w:tcW w:w="1984" w:type="dxa"/>
            <w:tcBorders>
              <w:top w:val="single" w:sz="4" w:space="0" w:color="auto"/>
            </w:tcBorders>
          </w:tcPr>
          <w:p w14:paraId="3C2488B3" w14:textId="77777777" w:rsidR="004118C2" w:rsidRPr="004118C2" w:rsidRDefault="004118C2" w:rsidP="00AA3888">
            <w:pPr>
              <w:rPr>
                <w:rFonts w:asciiTheme="minorHAnsi" w:hAnsiTheme="minorHAnsi" w:cstheme="minorHAnsi"/>
                <w:b/>
                <w:sz w:val="22"/>
                <w:szCs w:val="22"/>
              </w:rPr>
            </w:pPr>
            <w:r w:rsidRPr="004118C2">
              <w:rPr>
                <w:rFonts w:asciiTheme="minorHAnsi" w:hAnsiTheme="minorHAnsi" w:cstheme="minorHAnsi"/>
                <w:b/>
                <w:sz w:val="22"/>
                <w:szCs w:val="22"/>
              </w:rPr>
              <w:t xml:space="preserve">Form of Assessment (*amend as applicable) </w:t>
            </w:r>
          </w:p>
        </w:tc>
      </w:tr>
      <w:tr w:rsidR="004118C2" w:rsidRPr="004118C2" w14:paraId="519DEA2D" w14:textId="77777777" w:rsidTr="00AA3888">
        <w:trPr>
          <w:trHeight w:val="1166"/>
        </w:trPr>
        <w:tc>
          <w:tcPr>
            <w:tcW w:w="1702" w:type="dxa"/>
          </w:tcPr>
          <w:p w14:paraId="05057C86" w14:textId="77777777" w:rsidR="004118C2" w:rsidRPr="004118C2" w:rsidRDefault="004118C2" w:rsidP="00AA3888">
            <w:pPr>
              <w:ind w:left="318"/>
              <w:rPr>
                <w:rFonts w:asciiTheme="minorHAnsi" w:hAnsiTheme="minorHAnsi" w:cstheme="minorHAnsi"/>
                <w:b/>
                <w:sz w:val="22"/>
                <w:szCs w:val="22"/>
              </w:rPr>
            </w:pPr>
          </w:p>
          <w:p w14:paraId="3E86CD0A" w14:textId="77777777" w:rsidR="004118C2" w:rsidRPr="004118C2" w:rsidRDefault="004118C2" w:rsidP="00AA3888">
            <w:pPr>
              <w:rPr>
                <w:rFonts w:asciiTheme="minorHAnsi" w:hAnsiTheme="minorHAnsi" w:cstheme="minorHAnsi"/>
                <w:b/>
                <w:sz w:val="22"/>
                <w:szCs w:val="22"/>
              </w:rPr>
            </w:pPr>
            <w:r w:rsidRPr="004118C2">
              <w:rPr>
                <w:rFonts w:asciiTheme="minorHAnsi" w:hAnsiTheme="minorHAnsi" w:cstheme="minorHAnsi"/>
                <w:b/>
                <w:sz w:val="22"/>
                <w:szCs w:val="22"/>
              </w:rPr>
              <w:t>Educational Qualifications and Training</w:t>
            </w:r>
          </w:p>
        </w:tc>
        <w:tc>
          <w:tcPr>
            <w:tcW w:w="2268" w:type="dxa"/>
          </w:tcPr>
          <w:p w14:paraId="5474C07D" w14:textId="06DF755B" w:rsidR="004118C2" w:rsidRPr="004118C2" w:rsidRDefault="005F464C" w:rsidP="00AA3888">
            <w:pPr>
              <w:pStyle w:val="BodyText"/>
              <w:tabs>
                <w:tab w:val="left" w:pos="360"/>
              </w:tabs>
              <w:rPr>
                <w:rFonts w:asciiTheme="minorHAnsi" w:hAnsiTheme="minorHAnsi" w:cstheme="minorHAnsi"/>
                <w:b w:val="0"/>
                <w:bCs/>
                <w:sz w:val="22"/>
                <w:szCs w:val="22"/>
              </w:rPr>
            </w:pPr>
            <w:r>
              <w:rPr>
                <w:rFonts w:asciiTheme="minorHAnsi" w:hAnsiTheme="minorHAnsi" w:cstheme="minorHAnsi"/>
                <w:b w:val="0"/>
                <w:bCs/>
                <w:sz w:val="22"/>
                <w:szCs w:val="22"/>
              </w:rPr>
              <w:t>First</w:t>
            </w:r>
            <w:r w:rsidR="004118C2" w:rsidRPr="004118C2">
              <w:rPr>
                <w:rFonts w:asciiTheme="minorHAnsi" w:hAnsiTheme="minorHAnsi" w:cstheme="minorHAnsi"/>
                <w:b w:val="0"/>
                <w:bCs/>
                <w:sz w:val="22"/>
                <w:szCs w:val="22"/>
              </w:rPr>
              <w:t xml:space="preserve"> degree in a subject relevant to the discipline.</w:t>
            </w:r>
          </w:p>
          <w:p w14:paraId="1E095CAB" w14:textId="77777777" w:rsidR="004118C2" w:rsidRPr="004118C2" w:rsidRDefault="004118C2" w:rsidP="00AA3888">
            <w:pPr>
              <w:pStyle w:val="BodyText"/>
              <w:tabs>
                <w:tab w:val="left" w:pos="360"/>
              </w:tabs>
              <w:rPr>
                <w:rFonts w:asciiTheme="minorHAnsi" w:hAnsiTheme="minorHAnsi" w:cstheme="minorHAnsi"/>
                <w:b w:val="0"/>
                <w:bCs/>
                <w:sz w:val="22"/>
                <w:szCs w:val="22"/>
              </w:rPr>
            </w:pPr>
          </w:p>
          <w:p w14:paraId="6834DD1E" w14:textId="77777777" w:rsidR="004118C2" w:rsidRPr="004118C2" w:rsidRDefault="004118C2" w:rsidP="00AA3888">
            <w:pPr>
              <w:pStyle w:val="BodyText"/>
              <w:tabs>
                <w:tab w:val="left" w:pos="360"/>
              </w:tabs>
              <w:rPr>
                <w:rFonts w:asciiTheme="minorHAnsi" w:hAnsiTheme="minorHAnsi" w:cstheme="minorHAnsi"/>
                <w:b w:val="0"/>
                <w:bCs/>
                <w:sz w:val="22"/>
                <w:szCs w:val="22"/>
              </w:rPr>
            </w:pPr>
            <w:r w:rsidRPr="004118C2">
              <w:rPr>
                <w:rFonts w:asciiTheme="minorHAnsi" w:hAnsiTheme="minorHAnsi" w:cstheme="minorHAnsi"/>
                <w:b w:val="0"/>
                <w:bCs/>
                <w:sz w:val="22"/>
                <w:szCs w:val="22"/>
              </w:rPr>
              <w:t>Commitment to continuing professional development through research and scholarly activity.</w:t>
            </w:r>
          </w:p>
          <w:p w14:paraId="4F13AF4D" w14:textId="77777777" w:rsidR="004118C2" w:rsidRPr="004118C2" w:rsidRDefault="004118C2" w:rsidP="00AA3888">
            <w:pPr>
              <w:pStyle w:val="BodyText"/>
              <w:tabs>
                <w:tab w:val="left" w:pos="360"/>
              </w:tabs>
              <w:rPr>
                <w:rFonts w:asciiTheme="minorHAnsi" w:hAnsiTheme="minorHAnsi" w:cstheme="minorHAnsi"/>
                <w:b w:val="0"/>
                <w:bCs/>
                <w:sz w:val="22"/>
                <w:szCs w:val="22"/>
              </w:rPr>
            </w:pPr>
          </w:p>
          <w:p w14:paraId="3F72F17B" w14:textId="77777777" w:rsidR="004118C2" w:rsidRPr="004118C2" w:rsidRDefault="004118C2" w:rsidP="00AA3888">
            <w:pPr>
              <w:pStyle w:val="BodyText"/>
              <w:tabs>
                <w:tab w:val="left" w:pos="360"/>
              </w:tabs>
              <w:rPr>
                <w:rFonts w:asciiTheme="minorHAnsi" w:hAnsiTheme="minorHAnsi" w:cstheme="minorHAnsi"/>
                <w:sz w:val="22"/>
                <w:szCs w:val="22"/>
              </w:rPr>
            </w:pPr>
            <w:r w:rsidRPr="004118C2">
              <w:rPr>
                <w:rFonts w:asciiTheme="minorHAnsi" w:hAnsiTheme="minorHAnsi" w:cstheme="minorHAnsi"/>
                <w:b w:val="0"/>
                <w:bCs/>
                <w:sz w:val="22"/>
                <w:szCs w:val="22"/>
              </w:rPr>
              <w:t>Commitment to undertaking doctoral level study</w:t>
            </w:r>
            <w:r w:rsidRPr="004118C2">
              <w:rPr>
                <w:rFonts w:asciiTheme="minorHAnsi" w:hAnsiTheme="minorHAnsi" w:cstheme="minorHAnsi"/>
                <w:sz w:val="22"/>
                <w:szCs w:val="22"/>
              </w:rPr>
              <w:t>.</w:t>
            </w:r>
          </w:p>
          <w:p w14:paraId="37A6C0FE" w14:textId="77777777" w:rsidR="004118C2" w:rsidRPr="004118C2" w:rsidRDefault="004118C2" w:rsidP="00AA3888">
            <w:pPr>
              <w:pStyle w:val="BodyText"/>
              <w:tabs>
                <w:tab w:val="left" w:pos="360"/>
              </w:tabs>
              <w:rPr>
                <w:rFonts w:asciiTheme="minorHAnsi" w:hAnsiTheme="minorHAnsi" w:cstheme="minorHAnsi"/>
                <w:sz w:val="22"/>
                <w:szCs w:val="22"/>
              </w:rPr>
            </w:pPr>
          </w:p>
          <w:p w14:paraId="1346AACA" w14:textId="77777777" w:rsidR="004118C2" w:rsidRPr="004118C2" w:rsidRDefault="004118C2" w:rsidP="00AA3888">
            <w:pPr>
              <w:pStyle w:val="BodyText"/>
              <w:tabs>
                <w:tab w:val="left" w:pos="360"/>
              </w:tabs>
              <w:rPr>
                <w:rFonts w:asciiTheme="minorHAnsi" w:hAnsiTheme="minorHAnsi" w:cstheme="minorHAnsi"/>
                <w:sz w:val="22"/>
                <w:szCs w:val="22"/>
              </w:rPr>
            </w:pPr>
          </w:p>
        </w:tc>
        <w:tc>
          <w:tcPr>
            <w:tcW w:w="1701" w:type="dxa"/>
          </w:tcPr>
          <w:p w14:paraId="1912CB0C" w14:textId="77777777" w:rsidR="004118C2" w:rsidRDefault="004118C2" w:rsidP="00AA3888">
            <w:pPr>
              <w:rPr>
                <w:rFonts w:asciiTheme="minorHAnsi" w:hAnsiTheme="minorHAnsi" w:cstheme="minorHAnsi"/>
                <w:color w:val="FF0000"/>
                <w:sz w:val="22"/>
                <w:szCs w:val="22"/>
              </w:rPr>
            </w:pPr>
          </w:p>
          <w:p w14:paraId="01043FAA" w14:textId="6057B323" w:rsidR="004118C2" w:rsidRPr="004118C2" w:rsidRDefault="004118C2" w:rsidP="00AA3888">
            <w:pPr>
              <w:rPr>
                <w:rFonts w:asciiTheme="minorHAnsi" w:hAnsiTheme="minorHAnsi" w:cstheme="minorHAnsi"/>
                <w:sz w:val="22"/>
                <w:szCs w:val="22"/>
              </w:rPr>
            </w:pPr>
            <w:r>
              <w:rPr>
                <w:rFonts w:asciiTheme="minorHAnsi" w:hAnsiTheme="minorHAnsi" w:cstheme="minorHAnsi"/>
                <w:sz w:val="22"/>
                <w:szCs w:val="22"/>
              </w:rPr>
              <w:t>A</w:t>
            </w:r>
            <w:r w:rsidRPr="004118C2">
              <w:rPr>
                <w:rFonts w:asciiTheme="minorHAnsi" w:hAnsiTheme="minorHAnsi" w:cstheme="minorHAnsi"/>
                <w:sz w:val="22"/>
                <w:szCs w:val="22"/>
              </w:rPr>
              <w:t>pplication/</w:t>
            </w:r>
          </w:p>
          <w:p w14:paraId="1B0B07FE" w14:textId="1F803775" w:rsidR="004118C2" w:rsidRPr="004118C2" w:rsidRDefault="004118C2" w:rsidP="00AA3888">
            <w:pPr>
              <w:rPr>
                <w:rFonts w:asciiTheme="minorHAnsi" w:hAnsiTheme="minorHAnsi" w:cstheme="minorHAnsi"/>
                <w:color w:val="FF0000"/>
                <w:sz w:val="22"/>
                <w:szCs w:val="22"/>
              </w:rPr>
            </w:pPr>
            <w:r w:rsidRPr="004118C2">
              <w:rPr>
                <w:rFonts w:asciiTheme="minorHAnsi" w:hAnsiTheme="minorHAnsi" w:cstheme="minorHAnsi"/>
                <w:sz w:val="22"/>
                <w:szCs w:val="22"/>
              </w:rPr>
              <w:t>Interview</w:t>
            </w:r>
          </w:p>
        </w:tc>
        <w:tc>
          <w:tcPr>
            <w:tcW w:w="2126" w:type="dxa"/>
          </w:tcPr>
          <w:p w14:paraId="113E6DB3" w14:textId="77777777" w:rsidR="004118C2" w:rsidRPr="004118C2" w:rsidRDefault="004118C2" w:rsidP="00AA3888">
            <w:pPr>
              <w:rPr>
                <w:rFonts w:asciiTheme="minorHAnsi" w:hAnsiTheme="minorHAnsi" w:cstheme="minorHAnsi"/>
                <w:sz w:val="22"/>
                <w:szCs w:val="22"/>
              </w:rPr>
            </w:pPr>
          </w:p>
          <w:p w14:paraId="23032384" w14:textId="14DC5301" w:rsidR="004118C2" w:rsidRPr="004118C2" w:rsidRDefault="004118C2" w:rsidP="00AA3888">
            <w:pPr>
              <w:pStyle w:val="BodyText"/>
              <w:tabs>
                <w:tab w:val="left" w:pos="360"/>
              </w:tabs>
              <w:rPr>
                <w:rFonts w:asciiTheme="minorHAnsi" w:hAnsiTheme="minorHAnsi" w:cstheme="minorHAnsi"/>
                <w:b w:val="0"/>
                <w:bCs/>
                <w:sz w:val="22"/>
                <w:szCs w:val="22"/>
              </w:rPr>
            </w:pPr>
            <w:r w:rsidRPr="004118C2">
              <w:rPr>
                <w:rFonts w:asciiTheme="minorHAnsi" w:hAnsiTheme="minorHAnsi" w:cstheme="minorHAnsi"/>
                <w:b w:val="0"/>
                <w:bCs/>
                <w:sz w:val="22"/>
                <w:szCs w:val="22"/>
              </w:rPr>
              <w:t>Doctoral degree in a subject relevant to the discipline.</w:t>
            </w:r>
          </w:p>
          <w:p w14:paraId="4A76329E" w14:textId="77777777" w:rsidR="004118C2" w:rsidRPr="004118C2" w:rsidRDefault="004118C2" w:rsidP="00AA3888">
            <w:pPr>
              <w:pStyle w:val="BodyText"/>
              <w:tabs>
                <w:tab w:val="left" w:pos="360"/>
              </w:tabs>
              <w:rPr>
                <w:rFonts w:asciiTheme="minorHAnsi" w:hAnsiTheme="minorHAnsi" w:cstheme="minorHAnsi"/>
                <w:b w:val="0"/>
                <w:bCs/>
                <w:sz w:val="22"/>
                <w:szCs w:val="22"/>
              </w:rPr>
            </w:pPr>
          </w:p>
          <w:p w14:paraId="3380A750" w14:textId="77777777" w:rsidR="004118C2" w:rsidRPr="004118C2" w:rsidRDefault="004118C2" w:rsidP="00AA3888">
            <w:pPr>
              <w:rPr>
                <w:rFonts w:asciiTheme="minorHAnsi" w:hAnsiTheme="minorHAnsi" w:cstheme="minorHAnsi"/>
                <w:sz w:val="22"/>
                <w:szCs w:val="22"/>
              </w:rPr>
            </w:pPr>
            <w:r w:rsidRPr="004118C2">
              <w:rPr>
                <w:rFonts w:asciiTheme="minorHAnsi" w:hAnsiTheme="minorHAnsi" w:cstheme="minorHAnsi"/>
                <w:sz w:val="22"/>
                <w:szCs w:val="22"/>
              </w:rPr>
              <w:t>Studying towards or completion of doctoral level study.</w:t>
            </w:r>
          </w:p>
          <w:p w14:paraId="22CC6031" w14:textId="77777777" w:rsidR="004118C2" w:rsidRPr="004118C2" w:rsidRDefault="004118C2" w:rsidP="00AA3888">
            <w:pPr>
              <w:rPr>
                <w:rFonts w:asciiTheme="minorHAnsi" w:hAnsiTheme="minorHAnsi" w:cstheme="minorHAnsi"/>
                <w:sz w:val="22"/>
                <w:szCs w:val="22"/>
              </w:rPr>
            </w:pPr>
          </w:p>
          <w:p w14:paraId="15930BE0" w14:textId="77777777" w:rsidR="004118C2" w:rsidRPr="004118C2" w:rsidRDefault="004118C2" w:rsidP="00AA3888">
            <w:pPr>
              <w:rPr>
                <w:rFonts w:asciiTheme="minorHAnsi" w:hAnsiTheme="minorHAnsi" w:cstheme="minorHAnsi"/>
                <w:sz w:val="22"/>
                <w:szCs w:val="22"/>
              </w:rPr>
            </w:pPr>
            <w:r w:rsidRPr="004118C2">
              <w:rPr>
                <w:rFonts w:asciiTheme="minorHAnsi" w:hAnsiTheme="minorHAnsi" w:cstheme="minorHAnsi"/>
                <w:sz w:val="22"/>
                <w:szCs w:val="22"/>
              </w:rPr>
              <w:t>Experience of academic and professional publication.</w:t>
            </w:r>
          </w:p>
        </w:tc>
        <w:tc>
          <w:tcPr>
            <w:tcW w:w="1984" w:type="dxa"/>
          </w:tcPr>
          <w:p w14:paraId="453B3C35" w14:textId="77777777" w:rsidR="004118C2" w:rsidRPr="004118C2" w:rsidRDefault="004118C2" w:rsidP="00AA3888">
            <w:pPr>
              <w:rPr>
                <w:rFonts w:asciiTheme="minorHAnsi" w:hAnsiTheme="minorHAnsi" w:cstheme="minorHAnsi"/>
                <w:color w:val="FF0000"/>
                <w:sz w:val="22"/>
                <w:szCs w:val="22"/>
              </w:rPr>
            </w:pPr>
          </w:p>
          <w:p w14:paraId="0C81A110" w14:textId="77777777" w:rsidR="004118C2" w:rsidRPr="004118C2" w:rsidRDefault="004118C2" w:rsidP="00AA3888">
            <w:pPr>
              <w:rPr>
                <w:rFonts w:asciiTheme="minorHAnsi" w:hAnsiTheme="minorHAnsi" w:cstheme="minorHAnsi"/>
                <w:sz w:val="22"/>
                <w:szCs w:val="22"/>
              </w:rPr>
            </w:pPr>
            <w:r w:rsidRPr="004118C2">
              <w:rPr>
                <w:rFonts w:asciiTheme="minorHAnsi" w:hAnsiTheme="minorHAnsi" w:cstheme="minorHAnsi"/>
                <w:sz w:val="22"/>
                <w:szCs w:val="22"/>
              </w:rPr>
              <w:t>Application/</w:t>
            </w:r>
          </w:p>
          <w:p w14:paraId="640C9430" w14:textId="77777777" w:rsidR="004118C2" w:rsidRPr="004118C2" w:rsidRDefault="004118C2" w:rsidP="00AA3888">
            <w:pPr>
              <w:rPr>
                <w:rFonts w:asciiTheme="minorHAnsi" w:hAnsiTheme="minorHAnsi" w:cstheme="minorHAnsi"/>
                <w:color w:val="FF0000"/>
                <w:sz w:val="22"/>
                <w:szCs w:val="22"/>
              </w:rPr>
            </w:pPr>
            <w:r w:rsidRPr="004118C2">
              <w:rPr>
                <w:rFonts w:asciiTheme="minorHAnsi" w:hAnsiTheme="minorHAnsi" w:cstheme="minorHAnsi"/>
                <w:sz w:val="22"/>
                <w:szCs w:val="22"/>
              </w:rPr>
              <w:t>Interview</w:t>
            </w:r>
          </w:p>
        </w:tc>
      </w:tr>
      <w:tr w:rsidR="004118C2" w:rsidRPr="004118C2" w14:paraId="42C531F2" w14:textId="77777777" w:rsidTr="00AA3888">
        <w:tc>
          <w:tcPr>
            <w:tcW w:w="1702" w:type="dxa"/>
          </w:tcPr>
          <w:p w14:paraId="322D9A0A" w14:textId="77777777" w:rsidR="004118C2" w:rsidRPr="004118C2" w:rsidRDefault="004118C2" w:rsidP="00AA3888">
            <w:pPr>
              <w:ind w:left="318"/>
              <w:rPr>
                <w:rFonts w:asciiTheme="minorHAnsi" w:hAnsiTheme="minorHAnsi" w:cstheme="minorHAnsi"/>
                <w:b/>
                <w:sz w:val="22"/>
                <w:szCs w:val="22"/>
              </w:rPr>
            </w:pPr>
          </w:p>
          <w:p w14:paraId="1A7B355F" w14:textId="77777777" w:rsidR="004118C2" w:rsidRPr="004118C2" w:rsidRDefault="004118C2" w:rsidP="00AA3888">
            <w:pPr>
              <w:rPr>
                <w:rFonts w:asciiTheme="minorHAnsi" w:hAnsiTheme="minorHAnsi" w:cstheme="minorHAnsi"/>
                <w:b/>
                <w:sz w:val="22"/>
                <w:szCs w:val="22"/>
              </w:rPr>
            </w:pPr>
            <w:r w:rsidRPr="004118C2">
              <w:rPr>
                <w:rFonts w:asciiTheme="minorHAnsi" w:hAnsiTheme="minorHAnsi" w:cstheme="minorHAnsi"/>
                <w:b/>
                <w:sz w:val="22"/>
                <w:szCs w:val="22"/>
              </w:rPr>
              <w:t>Relevant work experience and/or knowledge</w:t>
            </w:r>
          </w:p>
        </w:tc>
        <w:tc>
          <w:tcPr>
            <w:tcW w:w="2268" w:type="dxa"/>
          </w:tcPr>
          <w:p w14:paraId="03BB38C9" w14:textId="77777777" w:rsidR="004118C2" w:rsidRPr="004118C2" w:rsidRDefault="004118C2" w:rsidP="00AA3888">
            <w:pPr>
              <w:pStyle w:val="Header"/>
              <w:rPr>
                <w:rFonts w:asciiTheme="minorHAnsi" w:hAnsiTheme="minorHAnsi" w:cstheme="minorHAnsi"/>
                <w:sz w:val="22"/>
                <w:szCs w:val="22"/>
              </w:rPr>
            </w:pPr>
          </w:p>
          <w:p w14:paraId="407E1E22" w14:textId="77777777" w:rsidR="004118C2" w:rsidRPr="004118C2" w:rsidRDefault="004118C2" w:rsidP="00AA3888">
            <w:pPr>
              <w:pStyle w:val="Header"/>
              <w:rPr>
                <w:rFonts w:asciiTheme="minorHAnsi" w:hAnsiTheme="minorHAnsi" w:cstheme="minorHAnsi"/>
                <w:sz w:val="22"/>
                <w:szCs w:val="22"/>
              </w:rPr>
            </w:pPr>
            <w:r w:rsidRPr="004118C2">
              <w:rPr>
                <w:rFonts w:asciiTheme="minorHAnsi" w:hAnsiTheme="minorHAnsi" w:cstheme="minorHAnsi"/>
                <w:sz w:val="22"/>
                <w:szCs w:val="22"/>
              </w:rPr>
              <w:t xml:space="preserve">Evidence of relevant professional experience of teaching education studies at Degree level. </w:t>
            </w:r>
          </w:p>
          <w:p w14:paraId="4156D126" w14:textId="77777777" w:rsidR="004118C2" w:rsidRPr="004118C2" w:rsidRDefault="004118C2" w:rsidP="00AA3888">
            <w:pPr>
              <w:pStyle w:val="Header"/>
              <w:rPr>
                <w:rFonts w:asciiTheme="minorHAnsi" w:hAnsiTheme="minorHAnsi" w:cstheme="minorHAnsi"/>
                <w:sz w:val="22"/>
                <w:szCs w:val="22"/>
              </w:rPr>
            </w:pPr>
          </w:p>
          <w:p w14:paraId="3AA26DA1" w14:textId="77777777" w:rsidR="004118C2" w:rsidRPr="004118C2" w:rsidRDefault="004118C2" w:rsidP="00AA3888">
            <w:pPr>
              <w:pStyle w:val="Header"/>
              <w:rPr>
                <w:rFonts w:asciiTheme="minorHAnsi" w:hAnsiTheme="minorHAnsi" w:cstheme="minorHAnsi"/>
                <w:sz w:val="22"/>
                <w:szCs w:val="22"/>
              </w:rPr>
            </w:pPr>
            <w:r w:rsidRPr="004118C2">
              <w:rPr>
                <w:rFonts w:asciiTheme="minorHAnsi" w:hAnsiTheme="minorHAnsi" w:cstheme="minorHAnsi"/>
                <w:sz w:val="22"/>
                <w:szCs w:val="22"/>
              </w:rPr>
              <w:t>Knowledge and understanding of recent developments in policy and practice related to the field of education studies.</w:t>
            </w:r>
          </w:p>
          <w:p w14:paraId="045496A1" w14:textId="77777777" w:rsidR="004118C2" w:rsidRPr="004118C2" w:rsidRDefault="004118C2" w:rsidP="00AA3888">
            <w:pPr>
              <w:pStyle w:val="Header"/>
              <w:rPr>
                <w:rFonts w:asciiTheme="minorHAnsi" w:hAnsiTheme="minorHAnsi" w:cstheme="minorHAnsi"/>
                <w:sz w:val="22"/>
                <w:szCs w:val="22"/>
              </w:rPr>
            </w:pPr>
          </w:p>
          <w:p w14:paraId="3C23497F" w14:textId="77777777" w:rsidR="004118C2" w:rsidRPr="004118C2" w:rsidRDefault="004118C2" w:rsidP="00AA3888">
            <w:pPr>
              <w:pStyle w:val="Header"/>
              <w:rPr>
                <w:rFonts w:asciiTheme="minorHAnsi" w:hAnsiTheme="minorHAnsi" w:cstheme="minorHAnsi"/>
                <w:sz w:val="22"/>
                <w:szCs w:val="22"/>
              </w:rPr>
            </w:pPr>
            <w:r w:rsidRPr="004118C2">
              <w:rPr>
                <w:rFonts w:asciiTheme="minorHAnsi" w:hAnsiTheme="minorHAnsi" w:cstheme="minorHAnsi"/>
                <w:sz w:val="22"/>
                <w:szCs w:val="22"/>
              </w:rPr>
              <w:t xml:space="preserve">Experience of teaching and/or supporting students in a higher education environment. </w:t>
            </w:r>
          </w:p>
          <w:p w14:paraId="30C77104" w14:textId="77777777" w:rsidR="004118C2" w:rsidRPr="004118C2" w:rsidRDefault="004118C2" w:rsidP="00AA3888">
            <w:pPr>
              <w:pStyle w:val="Header"/>
              <w:rPr>
                <w:rFonts w:asciiTheme="minorHAnsi" w:hAnsiTheme="minorHAnsi" w:cstheme="minorHAnsi"/>
                <w:sz w:val="22"/>
                <w:szCs w:val="22"/>
              </w:rPr>
            </w:pPr>
          </w:p>
          <w:p w14:paraId="6E478529" w14:textId="77777777" w:rsidR="004118C2" w:rsidRPr="004118C2" w:rsidRDefault="004118C2" w:rsidP="00AA3888">
            <w:pPr>
              <w:pStyle w:val="Header"/>
              <w:rPr>
                <w:rFonts w:asciiTheme="minorHAnsi" w:hAnsiTheme="minorHAnsi" w:cstheme="minorHAnsi"/>
                <w:sz w:val="22"/>
                <w:szCs w:val="22"/>
              </w:rPr>
            </w:pPr>
            <w:r w:rsidRPr="004118C2">
              <w:rPr>
                <w:rFonts w:asciiTheme="minorHAnsi" w:hAnsiTheme="minorHAnsi" w:cstheme="minorHAnsi"/>
                <w:sz w:val="22"/>
                <w:szCs w:val="22"/>
              </w:rPr>
              <w:t>Willingness and ability to work with organisations outside of Birmingham Newman in developing collaborative activity.</w:t>
            </w:r>
          </w:p>
          <w:p w14:paraId="48CC6683" w14:textId="77777777" w:rsidR="004118C2" w:rsidRPr="004118C2" w:rsidRDefault="004118C2" w:rsidP="00AA3888">
            <w:pPr>
              <w:pStyle w:val="Header"/>
              <w:rPr>
                <w:rFonts w:asciiTheme="minorHAnsi" w:hAnsiTheme="minorHAnsi" w:cstheme="minorHAnsi"/>
                <w:sz w:val="22"/>
                <w:szCs w:val="22"/>
              </w:rPr>
            </w:pPr>
          </w:p>
          <w:p w14:paraId="648589BA" w14:textId="77777777" w:rsidR="004118C2" w:rsidRPr="004118C2" w:rsidRDefault="004118C2" w:rsidP="00AA3888">
            <w:pPr>
              <w:pStyle w:val="Header"/>
              <w:rPr>
                <w:rFonts w:asciiTheme="minorHAnsi" w:hAnsiTheme="minorHAnsi" w:cstheme="minorHAnsi"/>
                <w:sz w:val="22"/>
                <w:szCs w:val="22"/>
              </w:rPr>
            </w:pPr>
            <w:r w:rsidRPr="004118C2">
              <w:rPr>
                <w:rFonts w:asciiTheme="minorHAnsi" w:hAnsiTheme="minorHAnsi" w:cstheme="minorHAnsi"/>
                <w:sz w:val="22"/>
                <w:szCs w:val="22"/>
              </w:rPr>
              <w:t>Experience of working collaboratively with fellow professionals.</w:t>
            </w:r>
          </w:p>
        </w:tc>
        <w:tc>
          <w:tcPr>
            <w:tcW w:w="1701" w:type="dxa"/>
          </w:tcPr>
          <w:p w14:paraId="7201921D" w14:textId="77777777" w:rsidR="004118C2" w:rsidRPr="004118C2" w:rsidRDefault="004118C2" w:rsidP="00AA3888">
            <w:pPr>
              <w:ind w:left="252" w:hanging="252"/>
              <w:rPr>
                <w:rFonts w:asciiTheme="minorHAnsi" w:hAnsiTheme="minorHAnsi" w:cstheme="minorHAnsi"/>
                <w:color w:val="FF0000"/>
                <w:sz w:val="22"/>
                <w:szCs w:val="22"/>
              </w:rPr>
            </w:pPr>
          </w:p>
          <w:p w14:paraId="414F51CE" w14:textId="77777777" w:rsidR="004118C2" w:rsidRPr="004118C2" w:rsidRDefault="004118C2" w:rsidP="00AA3888">
            <w:pPr>
              <w:rPr>
                <w:rFonts w:asciiTheme="minorHAnsi" w:hAnsiTheme="minorHAnsi" w:cstheme="minorHAnsi"/>
                <w:color w:val="FF0000"/>
                <w:sz w:val="22"/>
                <w:szCs w:val="22"/>
              </w:rPr>
            </w:pPr>
            <w:r w:rsidRPr="004118C2">
              <w:rPr>
                <w:rFonts w:asciiTheme="minorHAnsi" w:hAnsiTheme="minorHAnsi" w:cstheme="minorHAnsi"/>
                <w:color w:val="000000"/>
                <w:sz w:val="22"/>
                <w:szCs w:val="22"/>
              </w:rPr>
              <w:t>Application/ interview</w:t>
            </w:r>
          </w:p>
          <w:p w14:paraId="1B021BA3" w14:textId="77777777" w:rsidR="004118C2" w:rsidRPr="004118C2" w:rsidRDefault="004118C2" w:rsidP="00AA3888">
            <w:pPr>
              <w:rPr>
                <w:rFonts w:asciiTheme="minorHAnsi" w:hAnsiTheme="minorHAnsi" w:cstheme="minorHAnsi"/>
                <w:color w:val="FF0000"/>
                <w:sz w:val="22"/>
                <w:szCs w:val="22"/>
              </w:rPr>
            </w:pPr>
          </w:p>
          <w:p w14:paraId="3AEB00DA" w14:textId="77777777" w:rsidR="004118C2" w:rsidRPr="004118C2" w:rsidRDefault="004118C2" w:rsidP="00AA3888">
            <w:pPr>
              <w:rPr>
                <w:rFonts w:asciiTheme="minorHAnsi" w:hAnsiTheme="minorHAnsi" w:cstheme="minorHAnsi"/>
                <w:color w:val="FF0000"/>
                <w:sz w:val="22"/>
                <w:szCs w:val="22"/>
              </w:rPr>
            </w:pPr>
          </w:p>
          <w:p w14:paraId="648C6D5B" w14:textId="77777777" w:rsidR="004118C2" w:rsidRPr="004118C2" w:rsidRDefault="004118C2" w:rsidP="00AA3888">
            <w:pPr>
              <w:rPr>
                <w:rFonts w:asciiTheme="minorHAnsi" w:hAnsiTheme="minorHAnsi" w:cstheme="minorHAnsi"/>
                <w:color w:val="FF0000"/>
                <w:sz w:val="22"/>
                <w:szCs w:val="22"/>
              </w:rPr>
            </w:pPr>
          </w:p>
          <w:p w14:paraId="7A4C24CE" w14:textId="77777777" w:rsidR="004118C2" w:rsidRPr="004118C2" w:rsidRDefault="004118C2" w:rsidP="00AA3888">
            <w:pPr>
              <w:rPr>
                <w:rFonts w:asciiTheme="minorHAnsi" w:hAnsiTheme="minorHAnsi" w:cstheme="minorHAnsi"/>
                <w:color w:val="FF0000"/>
                <w:sz w:val="22"/>
                <w:szCs w:val="22"/>
              </w:rPr>
            </w:pPr>
          </w:p>
          <w:p w14:paraId="562CF07D" w14:textId="77777777" w:rsidR="004118C2" w:rsidRPr="004118C2" w:rsidRDefault="004118C2" w:rsidP="00AA3888">
            <w:pPr>
              <w:rPr>
                <w:rFonts w:asciiTheme="minorHAnsi" w:hAnsiTheme="minorHAnsi" w:cstheme="minorHAnsi"/>
                <w:color w:val="FF0000"/>
                <w:sz w:val="22"/>
                <w:szCs w:val="22"/>
              </w:rPr>
            </w:pPr>
          </w:p>
        </w:tc>
        <w:tc>
          <w:tcPr>
            <w:tcW w:w="2126" w:type="dxa"/>
          </w:tcPr>
          <w:p w14:paraId="1512DCC8" w14:textId="77777777" w:rsidR="004118C2" w:rsidRPr="004118C2" w:rsidRDefault="004118C2" w:rsidP="00AA3888">
            <w:pPr>
              <w:pStyle w:val="Header"/>
              <w:rPr>
                <w:rFonts w:asciiTheme="minorHAnsi" w:hAnsiTheme="minorHAnsi" w:cstheme="minorHAnsi"/>
                <w:sz w:val="22"/>
                <w:szCs w:val="22"/>
              </w:rPr>
            </w:pPr>
          </w:p>
          <w:p w14:paraId="0FAC9151" w14:textId="77777777" w:rsidR="004118C2" w:rsidRPr="004118C2" w:rsidRDefault="004118C2" w:rsidP="00AA3888">
            <w:pPr>
              <w:pStyle w:val="Header"/>
              <w:rPr>
                <w:rFonts w:asciiTheme="minorHAnsi" w:hAnsiTheme="minorHAnsi" w:cstheme="minorHAnsi"/>
                <w:sz w:val="22"/>
                <w:szCs w:val="22"/>
              </w:rPr>
            </w:pPr>
            <w:r w:rsidRPr="004118C2">
              <w:rPr>
                <w:rFonts w:asciiTheme="minorHAnsi" w:hAnsiTheme="minorHAnsi" w:cstheme="minorHAnsi"/>
                <w:sz w:val="22"/>
                <w:szCs w:val="22"/>
              </w:rPr>
              <w:t>Experience of curriculum leadership and/or curriculum development, in an area of core work.</w:t>
            </w:r>
          </w:p>
        </w:tc>
        <w:tc>
          <w:tcPr>
            <w:tcW w:w="1984" w:type="dxa"/>
          </w:tcPr>
          <w:p w14:paraId="6A4F8DCA" w14:textId="77777777" w:rsidR="004118C2" w:rsidRPr="004118C2" w:rsidRDefault="004118C2" w:rsidP="00AA3888">
            <w:pPr>
              <w:ind w:left="252" w:hanging="252"/>
              <w:rPr>
                <w:rFonts w:asciiTheme="minorHAnsi" w:hAnsiTheme="minorHAnsi" w:cstheme="minorHAnsi"/>
                <w:color w:val="FF0000"/>
                <w:sz w:val="22"/>
                <w:szCs w:val="22"/>
              </w:rPr>
            </w:pPr>
          </w:p>
          <w:p w14:paraId="08FF7586" w14:textId="77777777" w:rsidR="004118C2" w:rsidRPr="004118C2" w:rsidRDefault="004118C2" w:rsidP="00AA3888">
            <w:pPr>
              <w:rPr>
                <w:rFonts w:asciiTheme="minorHAnsi" w:hAnsiTheme="minorHAnsi" w:cstheme="minorHAnsi"/>
                <w:color w:val="FF0000"/>
                <w:sz w:val="22"/>
                <w:szCs w:val="22"/>
              </w:rPr>
            </w:pPr>
            <w:r w:rsidRPr="004118C2">
              <w:rPr>
                <w:rFonts w:asciiTheme="minorHAnsi" w:hAnsiTheme="minorHAnsi" w:cstheme="minorHAnsi"/>
                <w:color w:val="000000"/>
                <w:sz w:val="22"/>
                <w:szCs w:val="22"/>
              </w:rPr>
              <w:t>Application/ interview</w:t>
            </w:r>
          </w:p>
          <w:p w14:paraId="4B4C41D0" w14:textId="77777777" w:rsidR="004118C2" w:rsidRPr="004118C2" w:rsidRDefault="004118C2" w:rsidP="00AA3888">
            <w:pPr>
              <w:rPr>
                <w:rFonts w:asciiTheme="minorHAnsi" w:hAnsiTheme="minorHAnsi" w:cstheme="minorHAnsi"/>
                <w:color w:val="FF0000"/>
                <w:sz w:val="22"/>
                <w:szCs w:val="22"/>
              </w:rPr>
            </w:pPr>
          </w:p>
          <w:p w14:paraId="4785A1E0" w14:textId="77777777" w:rsidR="004118C2" w:rsidRPr="004118C2" w:rsidRDefault="004118C2" w:rsidP="00AA3888">
            <w:pPr>
              <w:rPr>
                <w:rFonts w:asciiTheme="minorHAnsi" w:hAnsiTheme="minorHAnsi" w:cstheme="minorHAnsi"/>
                <w:color w:val="FF0000"/>
                <w:sz w:val="22"/>
                <w:szCs w:val="22"/>
              </w:rPr>
            </w:pPr>
          </w:p>
          <w:p w14:paraId="6C9FFBFE" w14:textId="77777777" w:rsidR="004118C2" w:rsidRPr="004118C2" w:rsidRDefault="004118C2" w:rsidP="00AA3888">
            <w:pPr>
              <w:rPr>
                <w:rFonts w:asciiTheme="minorHAnsi" w:hAnsiTheme="minorHAnsi" w:cstheme="minorHAnsi"/>
                <w:color w:val="FF0000"/>
                <w:sz w:val="22"/>
                <w:szCs w:val="22"/>
              </w:rPr>
            </w:pPr>
          </w:p>
          <w:p w14:paraId="50933582" w14:textId="77777777" w:rsidR="004118C2" w:rsidRPr="004118C2" w:rsidRDefault="004118C2" w:rsidP="00AA3888">
            <w:pPr>
              <w:rPr>
                <w:rFonts w:asciiTheme="minorHAnsi" w:hAnsiTheme="minorHAnsi" w:cstheme="minorHAnsi"/>
                <w:color w:val="FF0000"/>
                <w:sz w:val="22"/>
                <w:szCs w:val="22"/>
              </w:rPr>
            </w:pPr>
          </w:p>
          <w:p w14:paraId="3A78AE58" w14:textId="77777777" w:rsidR="004118C2" w:rsidRPr="004118C2" w:rsidRDefault="004118C2" w:rsidP="00AA3888">
            <w:pPr>
              <w:rPr>
                <w:rFonts w:asciiTheme="minorHAnsi" w:hAnsiTheme="minorHAnsi" w:cstheme="minorHAnsi"/>
                <w:color w:val="FF0000"/>
                <w:sz w:val="22"/>
                <w:szCs w:val="22"/>
              </w:rPr>
            </w:pPr>
          </w:p>
        </w:tc>
      </w:tr>
      <w:tr w:rsidR="004118C2" w:rsidRPr="004118C2" w14:paraId="5C132128" w14:textId="77777777" w:rsidTr="00AA3888">
        <w:tc>
          <w:tcPr>
            <w:tcW w:w="1702" w:type="dxa"/>
          </w:tcPr>
          <w:p w14:paraId="2219F1CC" w14:textId="77777777" w:rsidR="004118C2" w:rsidRPr="004118C2" w:rsidRDefault="004118C2" w:rsidP="00AA3888">
            <w:pPr>
              <w:rPr>
                <w:rFonts w:asciiTheme="minorHAnsi" w:hAnsiTheme="minorHAnsi" w:cstheme="minorHAnsi"/>
                <w:b/>
                <w:sz w:val="22"/>
                <w:szCs w:val="22"/>
              </w:rPr>
            </w:pPr>
          </w:p>
          <w:p w14:paraId="585DF3A1" w14:textId="77777777" w:rsidR="004118C2" w:rsidRPr="004118C2" w:rsidRDefault="004118C2" w:rsidP="00AA3888">
            <w:pPr>
              <w:rPr>
                <w:rFonts w:asciiTheme="minorHAnsi" w:hAnsiTheme="minorHAnsi" w:cstheme="minorHAnsi"/>
                <w:b/>
                <w:sz w:val="22"/>
                <w:szCs w:val="22"/>
              </w:rPr>
            </w:pPr>
            <w:r w:rsidRPr="004118C2">
              <w:rPr>
                <w:rFonts w:asciiTheme="minorHAnsi" w:hAnsiTheme="minorHAnsi" w:cstheme="minorHAnsi"/>
                <w:b/>
                <w:sz w:val="22"/>
                <w:szCs w:val="22"/>
              </w:rPr>
              <w:lastRenderedPageBreak/>
              <w:t>Relevant and/or Specific skills required</w:t>
            </w:r>
          </w:p>
        </w:tc>
        <w:tc>
          <w:tcPr>
            <w:tcW w:w="2268" w:type="dxa"/>
          </w:tcPr>
          <w:p w14:paraId="27583D22" w14:textId="77777777" w:rsidR="004118C2" w:rsidRPr="004118C2" w:rsidRDefault="004118C2" w:rsidP="00AA3888">
            <w:pPr>
              <w:pStyle w:val="BodyText"/>
              <w:tabs>
                <w:tab w:val="left" w:pos="360"/>
              </w:tabs>
              <w:rPr>
                <w:rFonts w:asciiTheme="minorHAnsi" w:hAnsiTheme="minorHAnsi" w:cstheme="minorHAnsi"/>
                <w:b w:val="0"/>
                <w:sz w:val="22"/>
                <w:szCs w:val="22"/>
              </w:rPr>
            </w:pPr>
          </w:p>
          <w:p w14:paraId="7F2E0C6D" w14:textId="77777777" w:rsidR="004118C2" w:rsidRPr="004118C2" w:rsidRDefault="004118C2" w:rsidP="00AA3888">
            <w:pPr>
              <w:rPr>
                <w:rFonts w:asciiTheme="minorHAnsi" w:hAnsiTheme="minorHAnsi" w:cstheme="minorHAnsi"/>
                <w:sz w:val="22"/>
                <w:szCs w:val="22"/>
              </w:rPr>
            </w:pPr>
            <w:r w:rsidRPr="004118C2">
              <w:rPr>
                <w:rFonts w:asciiTheme="minorHAnsi" w:hAnsiTheme="minorHAnsi" w:cstheme="minorHAnsi"/>
                <w:sz w:val="22"/>
                <w:szCs w:val="22"/>
              </w:rPr>
              <w:lastRenderedPageBreak/>
              <w:t>Excellent communication and interpersonal skills.</w:t>
            </w:r>
          </w:p>
          <w:p w14:paraId="249FB1F4" w14:textId="77777777" w:rsidR="004118C2" w:rsidRPr="004118C2" w:rsidRDefault="004118C2" w:rsidP="00AA3888">
            <w:pPr>
              <w:rPr>
                <w:rFonts w:asciiTheme="minorHAnsi" w:hAnsiTheme="minorHAnsi" w:cstheme="minorHAnsi"/>
                <w:sz w:val="22"/>
                <w:szCs w:val="22"/>
              </w:rPr>
            </w:pPr>
          </w:p>
          <w:p w14:paraId="1D7A96F7" w14:textId="77777777" w:rsidR="004118C2" w:rsidRPr="004118C2" w:rsidRDefault="004118C2" w:rsidP="00AA3888">
            <w:pPr>
              <w:rPr>
                <w:rFonts w:asciiTheme="minorHAnsi" w:hAnsiTheme="minorHAnsi" w:cstheme="minorHAnsi"/>
                <w:sz w:val="22"/>
                <w:szCs w:val="22"/>
              </w:rPr>
            </w:pPr>
            <w:r w:rsidRPr="004118C2">
              <w:rPr>
                <w:rFonts w:asciiTheme="minorHAnsi" w:hAnsiTheme="minorHAnsi" w:cstheme="minorHAnsi"/>
                <w:sz w:val="22"/>
                <w:szCs w:val="22"/>
              </w:rPr>
              <w:t>Proven ability to work as part of a team and independently and to manage workload.</w:t>
            </w:r>
          </w:p>
          <w:p w14:paraId="02FE337D" w14:textId="77777777" w:rsidR="004118C2" w:rsidRPr="004118C2" w:rsidRDefault="004118C2" w:rsidP="00AA3888">
            <w:pPr>
              <w:rPr>
                <w:rFonts w:asciiTheme="minorHAnsi" w:hAnsiTheme="minorHAnsi" w:cstheme="minorHAnsi"/>
                <w:sz w:val="22"/>
                <w:szCs w:val="22"/>
              </w:rPr>
            </w:pPr>
          </w:p>
          <w:p w14:paraId="6D09E6E6" w14:textId="77777777" w:rsidR="004118C2" w:rsidRPr="004118C2" w:rsidRDefault="004118C2" w:rsidP="00AA3888">
            <w:pPr>
              <w:rPr>
                <w:rFonts w:asciiTheme="minorHAnsi" w:hAnsiTheme="minorHAnsi" w:cstheme="minorHAnsi"/>
                <w:sz w:val="22"/>
                <w:szCs w:val="22"/>
              </w:rPr>
            </w:pPr>
            <w:r w:rsidRPr="004118C2">
              <w:rPr>
                <w:rFonts w:asciiTheme="minorHAnsi" w:hAnsiTheme="minorHAnsi" w:cstheme="minorHAnsi"/>
                <w:sz w:val="22"/>
                <w:szCs w:val="22"/>
              </w:rPr>
              <w:t>Commitment to continuing professional development.</w:t>
            </w:r>
          </w:p>
          <w:p w14:paraId="2FEBF101" w14:textId="77777777" w:rsidR="004118C2" w:rsidRPr="004118C2" w:rsidRDefault="004118C2" w:rsidP="00AA3888">
            <w:pPr>
              <w:ind w:left="720"/>
              <w:rPr>
                <w:rFonts w:asciiTheme="minorHAnsi" w:hAnsiTheme="minorHAnsi" w:cstheme="minorHAnsi"/>
                <w:sz w:val="22"/>
                <w:szCs w:val="22"/>
              </w:rPr>
            </w:pPr>
          </w:p>
          <w:p w14:paraId="0989900E" w14:textId="77777777" w:rsidR="004118C2" w:rsidRPr="004118C2" w:rsidRDefault="004118C2" w:rsidP="00AA3888">
            <w:pPr>
              <w:spacing w:line="233" w:lineRule="auto"/>
              <w:ind w:right="49"/>
              <w:rPr>
                <w:rFonts w:asciiTheme="minorHAnsi" w:eastAsia="Arial" w:hAnsiTheme="minorHAnsi" w:cstheme="minorHAnsi"/>
                <w:sz w:val="22"/>
                <w:szCs w:val="22"/>
              </w:rPr>
            </w:pPr>
            <w:r w:rsidRPr="004118C2">
              <w:rPr>
                <w:rFonts w:asciiTheme="minorHAnsi" w:eastAsia="Arial" w:hAnsiTheme="minorHAnsi" w:cstheme="minorHAnsi"/>
                <w:sz w:val="22"/>
                <w:szCs w:val="22"/>
              </w:rPr>
              <w:t>Experience of using blended learning and e-learning technologies such as virtual learning environments.</w:t>
            </w:r>
          </w:p>
          <w:p w14:paraId="7D6810A5" w14:textId="77777777" w:rsidR="004118C2" w:rsidRPr="004118C2" w:rsidRDefault="004118C2" w:rsidP="00AA3888">
            <w:pPr>
              <w:pStyle w:val="Header"/>
              <w:tabs>
                <w:tab w:val="clear" w:pos="4153"/>
                <w:tab w:val="clear" w:pos="8306"/>
              </w:tabs>
              <w:rPr>
                <w:rFonts w:asciiTheme="minorHAnsi" w:hAnsiTheme="minorHAnsi" w:cstheme="minorHAnsi"/>
                <w:sz w:val="22"/>
                <w:szCs w:val="22"/>
              </w:rPr>
            </w:pPr>
          </w:p>
        </w:tc>
        <w:tc>
          <w:tcPr>
            <w:tcW w:w="1701" w:type="dxa"/>
          </w:tcPr>
          <w:p w14:paraId="1C53868D" w14:textId="77777777" w:rsidR="004118C2" w:rsidRPr="004118C2" w:rsidRDefault="004118C2" w:rsidP="00AA3888">
            <w:pPr>
              <w:ind w:left="252" w:hanging="252"/>
              <w:rPr>
                <w:rFonts w:asciiTheme="minorHAnsi" w:hAnsiTheme="minorHAnsi" w:cstheme="minorHAnsi"/>
                <w:sz w:val="22"/>
                <w:szCs w:val="22"/>
              </w:rPr>
            </w:pPr>
          </w:p>
          <w:p w14:paraId="797F0AE9" w14:textId="3B7B2923" w:rsidR="004118C2" w:rsidRDefault="00A33303" w:rsidP="00AA3888">
            <w:pPr>
              <w:rPr>
                <w:rFonts w:asciiTheme="minorHAnsi" w:hAnsiTheme="minorHAnsi" w:cstheme="minorHAnsi"/>
                <w:sz w:val="22"/>
                <w:szCs w:val="22"/>
              </w:rPr>
            </w:pPr>
            <w:r w:rsidRPr="004118C2">
              <w:rPr>
                <w:rFonts w:asciiTheme="minorHAnsi" w:hAnsiTheme="minorHAnsi" w:cstheme="minorHAnsi"/>
                <w:sz w:val="22"/>
                <w:szCs w:val="22"/>
              </w:rPr>
              <w:lastRenderedPageBreak/>
              <w:t>I</w:t>
            </w:r>
            <w:r w:rsidR="004118C2" w:rsidRPr="004118C2">
              <w:rPr>
                <w:rFonts w:asciiTheme="minorHAnsi" w:hAnsiTheme="minorHAnsi" w:cstheme="minorHAnsi"/>
                <w:sz w:val="22"/>
                <w:szCs w:val="22"/>
              </w:rPr>
              <w:t>nterview</w:t>
            </w:r>
          </w:p>
          <w:p w14:paraId="5703B05A" w14:textId="77777777" w:rsidR="00A33303" w:rsidRDefault="00A33303" w:rsidP="00AA3888">
            <w:pPr>
              <w:rPr>
                <w:rFonts w:asciiTheme="minorHAnsi" w:hAnsiTheme="minorHAnsi" w:cstheme="minorHAnsi"/>
                <w:sz w:val="22"/>
                <w:szCs w:val="22"/>
              </w:rPr>
            </w:pPr>
          </w:p>
          <w:p w14:paraId="3B50D925" w14:textId="77777777" w:rsidR="00A33303" w:rsidRDefault="00A33303" w:rsidP="00AA3888">
            <w:pPr>
              <w:rPr>
                <w:rFonts w:asciiTheme="minorHAnsi" w:hAnsiTheme="minorHAnsi" w:cstheme="minorHAnsi"/>
                <w:sz w:val="22"/>
                <w:szCs w:val="22"/>
              </w:rPr>
            </w:pPr>
          </w:p>
          <w:p w14:paraId="52C1CCDE" w14:textId="77777777" w:rsidR="00A33303" w:rsidRDefault="00A33303" w:rsidP="00AA3888">
            <w:pPr>
              <w:rPr>
                <w:rFonts w:asciiTheme="minorHAnsi" w:hAnsiTheme="minorHAnsi" w:cstheme="minorHAnsi"/>
                <w:sz w:val="22"/>
                <w:szCs w:val="22"/>
              </w:rPr>
            </w:pPr>
          </w:p>
          <w:p w14:paraId="13C66E58" w14:textId="77777777" w:rsidR="00A33303" w:rsidRDefault="00A33303" w:rsidP="00AA3888">
            <w:pPr>
              <w:rPr>
                <w:rFonts w:asciiTheme="minorHAnsi" w:hAnsiTheme="minorHAnsi" w:cstheme="minorHAnsi"/>
                <w:sz w:val="22"/>
                <w:szCs w:val="22"/>
              </w:rPr>
            </w:pPr>
          </w:p>
          <w:p w14:paraId="670B101D" w14:textId="77777777" w:rsidR="00A33303" w:rsidRDefault="00A33303" w:rsidP="00AA3888">
            <w:pPr>
              <w:rPr>
                <w:rFonts w:asciiTheme="minorHAnsi" w:hAnsiTheme="minorHAnsi" w:cstheme="minorHAnsi"/>
                <w:sz w:val="22"/>
                <w:szCs w:val="22"/>
              </w:rPr>
            </w:pPr>
          </w:p>
          <w:p w14:paraId="02F20FC5" w14:textId="77777777" w:rsidR="00A33303" w:rsidRDefault="00A33303" w:rsidP="00AA3888">
            <w:pPr>
              <w:rPr>
                <w:rFonts w:asciiTheme="minorHAnsi" w:hAnsiTheme="minorHAnsi" w:cstheme="minorHAnsi"/>
                <w:sz w:val="22"/>
                <w:szCs w:val="22"/>
              </w:rPr>
            </w:pPr>
          </w:p>
          <w:p w14:paraId="7668D7BC" w14:textId="77777777" w:rsidR="00A33303" w:rsidRDefault="00A33303" w:rsidP="00AA3888">
            <w:pPr>
              <w:rPr>
                <w:rFonts w:asciiTheme="minorHAnsi" w:hAnsiTheme="minorHAnsi" w:cstheme="minorHAnsi"/>
                <w:sz w:val="22"/>
                <w:szCs w:val="22"/>
              </w:rPr>
            </w:pPr>
          </w:p>
          <w:p w14:paraId="5A1F53E9" w14:textId="77777777" w:rsidR="00A33303" w:rsidRDefault="00A33303" w:rsidP="00AA3888">
            <w:pPr>
              <w:rPr>
                <w:rFonts w:asciiTheme="minorHAnsi" w:hAnsiTheme="minorHAnsi" w:cstheme="minorHAnsi"/>
                <w:sz w:val="22"/>
                <w:szCs w:val="22"/>
              </w:rPr>
            </w:pPr>
          </w:p>
          <w:p w14:paraId="6170F13A" w14:textId="77777777" w:rsidR="00A33303" w:rsidRDefault="00A33303" w:rsidP="00AA3888">
            <w:pPr>
              <w:rPr>
                <w:rFonts w:asciiTheme="minorHAnsi" w:hAnsiTheme="minorHAnsi" w:cstheme="minorHAnsi"/>
                <w:sz w:val="22"/>
                <w:szCs w:val="22"/>
              </w:rPr>
            </w:pPr>
          </w:p>
          <w:p w14:paraId="5A43B2D8" w14:textId="77777777" w:rsidR="00A33303" w:rsidRDefault="00A33303" w:rsidP="00AA3888">
            <w:pPr>
              <w:rPr>
                <w:rFonts w:asciiTheme="minorHAnsi" w:hAnsiTheme="minorHAnsi" w:cstheme="minorHAnsi"/>
                <w:sz w:val="22"/>
                <w:szCs w:val="22"/>
              </w:rPr>
            </w:pPr>
          </w:p>
          <w:p w14:paraId="5C661454" w14:textId="77777777" w:rsidR="00A33303" w:rsidRDefault="00A33303" w:rsidP="00AA3888">
            <w:pPr>
              <w:rPr>
                <w:rFonts w:asciiTheme="minorHAnsi" w:hAnsiTheme="minorHAnsi" w:cstheme="minorHAnsi"/>
                <w:sz w:val="22"/>
                <w:szCs w:val="22"/>
              </w:rPr>
            </w:pPr>
          </w:p>
          <w:p w14:paraId="1331A713" w14:textId="77777777" w:rsidR="00A33303" w:rsidRDefault="00A33303" w:rsidP="00AA3888">
            <w:pPr>
              <w:rPr>
                <w:rFonts w:asciiTheme="minorHAnsi" w:hAnsiTheme="minorHAnsi" w:cstheme="minorHAnsi"/>
                <w:sz w:val="22"/>
                <w:szCs w:val="22"/>
              </w:rPr>
            </w:pPr>
          </w:p>
          <w:p w14:paraId="104F273E" w14:textId="77777777" w:rsidR="00A33303" w:rsidRDefault="00A33303" w:rsidP="00AA3888">
            <w:pPr>
              <w:rPr>
                <w:rFonts w:asciiTheme="minorHAnsi" w:hAnsiTheme="minorHAnsi" w:cstheme="minorHAnsi"/>
                <w:sz w:val="22"/>
                <w:szCs w:val="22"/>
              </w:rPr>
            </w:pPr>
          </w:p>
          <w:p w14:paraId="5FDAD27D" w14:textId="77777777" w:rsidR="00A33303" w:rsidRDefault="00A33303" w:rsidP="00AA3888">
            <w:pPr>
              <w:rPr>
                <w:rFonts w:asciiTheme="minorHAnsi" w:hAnsiTheme="minorHAnsi" w:cstheme="minorHAnsi"/>
                <w:sz w:val="22"/>
                <w:szCs w:val="22"/>
              </w:rPr>
            </w:pPr>
            <w:r>
              <w:rPr>
                <w:rFonts w:asciiTheme="minorHAnsi" w:hAnsiTheme="minorHAnsi" w:cstheme="minorHAnsi"/>
                <w:sz w:val="22"/>
                <w:szCs w:val="22"/>
              </w:rPr>
              <w:t>Application/</w:t>
            </w:r>
          </w:p>
          <w:p w14:paraId="4B5D8565" w14:textId="17D4F57F" w:rsidR="00A33303" w:rsidRPr="004118C2" w:rsidRDefault="00A33303" w:rsidP="00AA3888">
            <w:pPr>
              <w:rPr>
                <w:rFonts w:asciiTheme="minorHAnsi" w:hAnsiTheme="minorHAnsi" w:cstheme="minorHAnsi"/>
                <w:sz w:val="22"/>
                <w:szCs w:val="22"/>
              </w:rPr>
            </w:pPr>
            <w:r>
              <w:rPr>
                <w:rFonts w:asciiTheme="minorHAnsi" w:hAnsiTheme="minorHAnsi" w:cstheme="minorHAnsi"/>
                <w:sz w:val="22"/>
                <w:szCs w:val="22"/>
              </w:rPr>
              <w:t>interview</w:t>
            </w:r>
          </w:p>
        </w:tc>
        <w:tc>
          <w:tcPr>
            <w:tcW w:w="2126" w:type="dxa"/>
          </w:tcPr>
          <w:p w14:paraId="5DD35A0B" w14:textId="77777777" w:rsidR="004118C2" w:rsidRPr="004118C2" w:rsidRDefault="004118C2" w:rsidP="00AA3888">
            <w:pPr>
              <w:pStyle w:val="Header"/>
              <w:rPr>
                <w:rFonts w:asciiTheme="minorHAnsi" w:hAnsiTheme="minorHAnsi" w:cstheme="minorHAnsi"/>
                <w:sz w:val="22"/>
                <w:szCs w:val="22"/>
              </w:rPr>
            </w:pPr>
          </w:p>
        </w:tc>
        <w:tc>
          <w:tcPr>
            <w:tcW w:w="1984" w:type="dxa"/>
          </w:tcPr>
          <w:p w14:paraId="1032367C" w14:textId="77777777" w:rsidR="004118C2" w:rsidRPr="004118C2" w:rsidRDefault="004118C2" w:rsidP="00AA3888">
            <w:pPr>
              <w:ind w:left="252" w:hanging="252"/>
              <w:rPr>
                <w:rFonts w:asciiTheme="minorHAnsi" w:hAnsiTheme="minorHAnsi" w:cstheme="minorHAnsi"/>
                <w:sz w:val="22"/>
                <w:szCs w:val="22"/>
              </w:rPr>
            </w:pPr>
          </w:p>
          <w:p w14:paraId="7160E865" w14:textId="77777777" w:rsidR="004118C2" w:rsidRPr="004118C2" w:rsidRDefault="004118C2" w:rsidP="00AA3888">
            <w:pPr>
              <w:rPr>
                <w:rFonts w:asciiTheme="minorHAnsi" w:hAnsiTheme="minorHAnsi" w:cstheme="minorHAnsi"/>
                <w:sz w:val="22"/>
                <w:szCs w:val="22"/>
              </w:rPr>
            </w:pPr>
          </w:p>
          <w:p w14:paraId="2DC0511F" w14:textId="77777777" w:rsidR="004118C2" w:rsidRPr="004118C2" w:rsidRDefault="004118C2" w:rsidP="00AA3888">
            <w:pPr>
              <w:rPr>
                <w:rFonts w:asciiTheme="minorHAnsi" w:hAnsiTheme="minorHAnsi" w:cstheme="minorHAnsi"/>
                <w:sz w:val="22"/>
                <w:szCs w:val="22"/>
              </w:rPr>
            </w:pPr>
          </w:p>
          <w:p w14:paraId="45F4D16D" w14:textId="77777777" w:rsidR="004118C2" w:rsidRPr="004118C2" w:rsidRDefault="004118C2" w:rsidP="00AA3888">
            <w:pPr>
              <w:rPr>
                <w:rFonts w:asciiTheme="minorHAnsi" w:hAnsiTheme="minorHAnsi" w:cstheme="minorHAnsi"/>
                <w:sz w:val="22"/>
                <w:szCs w:val="22"/>
              </w:rPr>
            </w:pPr>
          </w:p>
        </w:tc>
      </w:tr>
      <w:tr w:rsidR="004118C2" w:rsidRPr="004118C2" w14:paraId="676AD5F3" w14:textId="77777777" w:rsidTr="00AA3888">
        <w:tc>
          <w:tcPr>
            <w:tcW w:w="1702" w:type="dxa"/>
          </w:tcPr>
          <w:p w14:paraId="64EBDE36" w14:textId="77777777" w:rsidR="004118C2" w:rsidRPr="004118C2" w:rsidRDefault="004118C2" w:rsidP="00AA3888">
            <w:pPr>
              <w:ind w:left="318"/>
              <w:rPr>
                <w:rFonts w:asciiTheme="minorHAnsi" w:hAnsiTheme="minorHAnsi" w:cstheme="minorHAnsi"/>
                <w:b/>
                <w:sz w:val="22"/>
                <w:szCs w:val="22"/>
              </w:rPr>
            </w:pPr>
          </w:p>
          <w:p w14:paraId="47B89FEC" w14:textId="77777777" w:rsidR="004118C2" w:rsidRPr="004118C2" w:rsidRDefault="004118C2" w:rsidP="00AA3888">
            <w:pPr>
              <w:rPr>
                <w:rFonts w:asciiTheme="minorHAnsi" w:hAnsiTheme="minorHAnsi" w:cstheme="minorHAnsi"/>
                <w:b/>
                <w:sz w:val="22"/>
                <w:szCs w:val="22"/>
              </w:rPr>
            </w:pPr>
            <w:r w:rsidRPr="004118C2">
              <w:rPr>
                <w:rFonts w:asciiTheme="minorHAnsi" w:hAnsiTheme="minorHAnsi" w:cstheme="minorHAnsi"/>
                <w:b/>
                <w:sz w:val="22"/>
                <w:szCs w:val="22"/>
              </w:rPr>
              <w:t>Personal qualities and attributes</w:t>
            </w:r>
          </w:p>
        </w:tc>
        <w:tc>
          <w:tcPr>
            <w:tcW w:w="2268" w:type="dxa"/>
          </w:tcPr>
          <w:p w14:paraId="10DC0691" w14:textId="0D611DA0" w:rsidR="004118C2" w:rsidRPr="004118C2" w:rsidRDefault="00A33303" w:rsidP="00AA3888">
            <w:pPr>
              <w:rPr>
                <w:rFonts w:asciiTheme="minorHAnsi" w:hAnsiTheme="minorHAnsi" w:cstheme="minorHAnsi"/>
                <w:sz w:val="22"/>
                <w:szCs w:val="22"/>
              </w:rPr>
            </w:pPr>
            <w:r>
              <w:rPr>
                <w:rFonts w:asciiTheme="minorHAnsi" w:hAnsiTheme="minorHAnsi" w:cstheme="minorHAnsi"/>
                <w:sz w:val="22"/>
                <w:szCs w:val="22"/>
              </w:rPr>
              <w:t>The</w:t>
            </w:r>
            <w:r w:rsidR="004118C2" w:rsidRPr="004118C2">
              <w:rPr>
                <w:rFonts w:asciiTheme="minorHAnsi" w:hAnsiTheme="minorHAnsi" w:cstheme="minorHAnsi"/>
                <w:sz w:val="22"/>
                <w:szCs w:val="22"/>
              </w:rPr>
              <w:t xml:space="preserve"> ability to prioritise competing demands.</w:t>
            </w:r>
          </w:p>
          <w:p w14:paraId="63F49661" w14:textId="77777777" w:rsidR="004118C2" w:rsidRPr="004118C2" w:rsidRDefault="004118C2" w:rsidP="00AA3888">
            <w:pPr>
              <w:rPr>
                <w:rFonts w:asciiTheme="minorHAnsi" w:hAnsiTheme="minorHAnsi" w:cstheme="minorHAnsi"/>
                <w:sz w:val="22"/>
                <w:szCs w:val="22"/>
              </w:rPr>
            </w:pPr>
          </w:p>
          <w:p w14:paraId="3939FFCC" w14:textId="3539C209" w:rsidR="004118C2" w:rsidRPr="004118C2" w:rsidRDefault="00A33303" w:rsidP="00AA3888">
            <w:pPr>
              <w:rPr>
                <w:rFonts w:asciiTheme="minorHAnsi" w:hAnsiTheme="minorHAnsi" w:cstheme="minorHAnsi"/>
                <w:sz w:val="22"/>
                <w:szCs w:val="22"/>
              </w:rPr>
            </w:pPr>
            <w:r>
              <w:rPr>
                <w:rFonts w:asciiTheme="minorHAnsi" w:hAnsiTheme="minorHAnsi" w:cstheme="minorHAnsi"/>
                <w:sz w:val="22"/>
                <w:szCs w:val="22"/>
              </w:rPr>
              <w:t>Able to work effectively using own</w:t>
            </w:r>
            <w:r w:rsidR="004118C2" w:rsidRPr="004118C2">
              <w:rPr>
                <w:rFonts w:asciiTheme="minorHAnsi" w:hAnsiTheme="minorHAnsi" w:cstheme="minorHAnsi"/>
                <w:sz w:val="22"/>
                <w:szCs w:val="22"/>
              </w:rPr>
              <w:t xml:space="preserve"> initiative and </w:t>
            </w:r>
            <w:r>
              <w:rPr>
                <w:rFonts w:asciiTheme="minorHAnsi" w:hAnsiTheme="minorHAnsi" w:cstheme="minorHAnsi"/>
                <w:sz w:val="22"/>
                <w:szCs w:val="22"/>
              </w:rPr>
              <w:t xml:space="preserve">to </w:t>
            </w:r>
            <w:r w:rsidR="004118C2" w:rsidRPr="004118C2">
              <w:rPr>
                <w:rFonts w:asciiTheme="minorHAnsi" w:hAnsiTheme="minorHAnsi" w:cstheme="minorHAnsi"/>
                <w:sz w:val="22"/>
                <w:szCs w:val="22"/>
              </w:rPr>
              <w:t>instigate and implement new ideas and plans.</w:t>
            </w:r>
          </w:p>
          <w:p w14:paraId="011718EB" w14:textId="77777777" w:rsidR="004118C2" w:rsidRPr="004118C2" w:rsidRDefault="004118C2" w:rsidP="00AA3888">
            <w:pPr>
              <w:rPr>
                <w:rFonts w:asciiTheme="minorHAnsi" w:hAnsiTheme="minorHAnsi" w:cstheme="minorHAnsi"/>
                <w:sz w:val="22"/>
                <w:szCs w:val="22"/>
              </w:rPr>
            </w:pPr>
          </w:p>
          <w:p w14:paraId="67DAB420" w14:textId="77777777" w:rsidR="004118C2" w:rsidRPr="004118C2" w:rsidRDefault="004118C2" w:rsidP="00A33303">
            <w:pPr>
              <w:rPr>
                <w:rFonts w:asciiTheme="minorHAnsi" w:hAnsiTheme="minorHAnsi" w:cstheme="minorHAnsi"/>
                <w:sz w:val="22"/>
                <w:szCs w:val="22"/>
              </w:rPr>
            </w:pPr>
          </w:p>
        </w:tc>
        <w:tc>
          <w:tcPr>
            <w:tcW w:w="1701" w:type="dxa"/>
          </w:tcPr>
          <w:p w14:paraId="4C3D14DA" w14:textId="77777777" w:rsidR="004118C2" w:rsidRPr="004118C2" w:rsidRDefault="004118C2" w:rsidP="00AA3888">
            <w:pPr>
              <w:ind w:left="252" w:hanging="252"/>
              <w:rPr>
                <w:rFonts w:asciiTheme="minorHAnsi" w:hAnsiTheme="minorHAnsi" w:cstheme="minorHAnsi"/>
                <w:sz w:val="22"/>
                <w:szCs w:val="22"/>
              </w:rPr>
            </w:pPr>
          </w:p>
          <w:p w14:paraId="1E55B5B1" w14:textId="77777777" w:rsidR="004118C2" w:rsidRPr="004118C2" w:rsidRDefault="004118C2" w:rsidP="00AA3888">
            <w:pPr>
              <w:ind w:left="252" w:hanging="252"/>
              <w:rPr>
                <w:rFonts w:asciiTheme="minorHAnsi" w:hAnsiTheme="minorHAnsi" w:cstheme="minorHAnsi"/>
                <w:sz w:val="22"/>
                <w:szCs w:val="22"/>
              </w:rPr>
            </w:pPr>
            <w:r w:rsidRPr="004118C2">
              <w:rPr>
                <w:rFonts w:asciiTheme="minorHAnsi" w:hAnsiTheme="minorHAnsi" w:cstheme="minorHAnsi"/>
                <w:sz w:val="22"/>
                <w:szCs w:val="22"/>
              </w:rPr>
              <w:t>interview</w:t>
            </w:r>
          </w:p>
        </w:tc>
        <w:tc>
          <w:tcPr>
            <w:tcW w:w="2126" w:type="dxa"/>
          </w:tcPr>
          <w:p w14:paraId="592801BE" w14:textId="77777777" w:rsidR="004118C2" w:rsidRPr="004118C2" w:rsidRDefault="004118C2" w:rsidP="00AA3888">
            <w:pPr>
              <w:ind w:left="252" w:hanging="252"/>
              <w:rPr>
                <w:rFonts w:asciiTheme="minorHAnsi" w:hAnsiTheme="minorHAnsi" w:cstheme="minorHAnsi"/>
                <w:sz w:val="22"/>
                <w:szCs w:val="22"/>
              </w:rPr>
            </w:pPr>
          </w:p>
        </w:tc>
        <w:tc>
          <w:tcPr>
            <w:tcW w:w="1984" w:type="dxa"/>
          </w:tcPr>
          <w:p w14:paraId="6ED7C9EF" w14:textId="77777777" w:rsidR="004118C2" w:rsidRPr="004118C2" w:rsidRDefault="004118C2" w:rsidP="00AA3888">
            <w:pPr>
              <w:rPr>
                <w:rFonts w:asciiTheme="minorHAnsi" w:hAnsiTheme="minorHAnsi" w:cstheme="minorHAnsi"/>
                <w:sz w:val="22"/>
                <w:szCs w:val="22"/>
              </w:rPr>
            </w:pPr>
          </w:p>
        </w:tc>
      </w:tr>
      <w:tr w:rsidR="004118C2" w:rsidRPr="004118C2" w14:paraId="0DFDC63B" w14:textId="77777777" w:rsidTr="00AA3888">
        <w:tc>
          <w:tcPr>
            <w:tcW w:w="1702" w:type="dxa"/>
          </w:tcPr>
          <w:p w14:paraId="089EBC7F" w14:textId="77777777" w:rsidR="004118C2" w:rsidRPr="004118C2" w:rsidRDefault="004118C2" w:rsidP="00AA3888">
            <w:pPr>
              <w:ind w:left="318"/>
              <w:rPr>
                <w:rFonts w:asciiTheme="minorHAnsi" w:hAnsiTheme="minorHAnsi" w:cstheme="minorHAnsi"/>
                <w:b/>
                <w:sz w:val="22"/>
                <w:szCs w:val="22"/>
              </w:rPr>
            </w:pPr>
          </w:p>
          <w:p w14:paraId="4CB21938" w14:textId="77777777" w:rsidR="004118C2" w:rsidRPr="004118C2" w:rsidRDefault="004118C2" w:rsidP="00AA3888">
            <w:pPr>
              <w:rPr>
                <w:rFonts w:asciiTheme="minorHAnsi" w:hAnsiTheme="minorHAnsi" w:cstheme="minorHAnsi"/>
                <w:b/>
                <w:sz w:val="22"/>
                <w:szCs w:val="22"/>
              </w:rPr>
            </w:pPr>
            <w:r w:rsidRPr="004118C2">
              <w:rPr>
                <w:rFonts w:asciiTheme="minorHAnsi" w:hAnsiTheme="minorHAnsi" w:cstheme="minorHAnsi"/>
                <w:b/>
                <w:sz w:val="22"/>
                <w:szCs w:val="22"/>
              </w:rPr>
              <w:t>Other</w:t>
            </w:r>
          </w:p>
          <w:p w14:paraId="677E6550" w14:textId="77777777" w:rsidR="004118C2" w:rsidRPr="004118C2" w:rsidRDefault="004118C2" w:rsidP="00AA3888">
            <w:pPr>
              <w:rPr>
                <w:rFonts w:asciiTheme="minorHAnsi" w:hAnsiTheme="minorHAnsi" w:cstheme="minorHAnsi"/>
                <w:b/>
                <w:sz w:val="22"/>
                <w:szCs w:val="22"/>
              </w:rPr>
            </w:pPr>
          </w:p>
          <w:p w14:paraId="7701A472" w14:textId="77777777" w:rsidR="004118C2" w:rsidRPr="004118C2" w:rsidRDefault="004118C2" w:rsidP="00AA3888">
            <w:pPr>
              <w:rPr>
                <w:rFonts w:asciiTheme="minorHAnsi" w:hAnsiTheme="minorHAnsi" w:cstheme="minorHAnsi"/>
                <w:b/>
                <w:sz w:val="22"/>
                <w:szCs w:val="22"/>
              </w:rPr>
            </w:pPr>
          </w:p>
        </w:tc>
        <w:tc>
          <w:tcPr>
            <w:tcW w:w="2268" w:type="dxa"/>
          </w:tcPr>
          <w:p w14:paraId="150EA952" w14:textId="77777777" w:rsidR="004118C2" w:rsidRPr="004118C2" w:rsidRDefault="004118C2" w:rsidP="00AA3888">
            <w:pPr>
              <w:rPr>
                <w:rFonts w:asciiTheme="minorHAnsi" w:hAnsiTheme="minorHAnsi" w:cstheme="minorHAnsi"/>
                <w:i/>
                <w:sz w:val="22"/>
                <w:szCs w:val="22"/>
              </w:rPr>
            </w:pPr>
          </w:p>
          <w:p w14:paraId="6E8264A9" w14:textId="77777777" w:rsidR="004118C2" w:rsidRPr="004118C2" w:rsidRDefault="004118C2" w:rsidP="00AA3888">
            <w:pPr>
              <w:rPr>
                <w:rFonts w:asciiTheme="minorHAnsi" w:hAnsiTheme="minorHAnsi" w:cstheme="minorHAnsi"/>
                <w:iCs/>
                <w:sz w:val="22"/>
                <w:szCs w:val="22"/>
              </w:rPr>
            </w:pPr>
            <w:r w:rsidRPr="004118C2">
              <w:rPr>
                <w:rFonts w:asciiTheme="minorHAnsi" w:hAnsiTheme="minorHAnsi" w:cstheme="minorHAnsi"/>
                <w:iCs/>
                <w:sz w:val="22"/>
                <w:szCs w:val="22"/>
              </w:rPr>
              <w:t>Enhanced DBS check required</w:t>
            </w:r>
          </w:p>
        </w:tc>
        <w:tc>
          <w:tcPr>
            <w:tcW w:w="1701" w:type="dxa"/>
          </w:tcPr>
          <w:p w14:paraId="1B5C983D" w14:textId="77777777" w:rsidR="004118C2" w:rsidRPr="004118C2" w:rsidRDefault="004118C2" w:rsidP="00AA3888">
            <w:pPr>
              <w:ind w:left="252" w:hanging="252"/>
              <w:rPr>
                <w:rFonts w:asciiTheme="minorHAnsi" w:hAnsiTheme="minorHAnsi" w:cstheme="minorHAnsi"/>
                <w:sz w:val="22"/>
                <w:szCs w:val="22"/>
              </w:rPr>
            </w:pPr>
          </w:p>
          <w:p w14:paraId="4A4924EA" w14:textId="7F3AA08A" w:rsidR="004118C2" w:rsidRPr="004118C2" w:rsidRDefault="00A33303" w:rsidP="00A33303">
            <w:pPr>
              <w:ind w:left="64"/>
              <w:rPr>
                <w:rFonts w:asciiTheme="minorHAnsi" w:hAnsiTheme="minorHAnsi" w:cstheme="minorHAnsi"/>
                <w:sz w:val="22"/>
                <w:szCs w:val="22"/>
              </w:rPr>
            </w:pPr>
            <w:r>
              <w:rPr>
                <w:rFonts w:asciiTheme="minorHAnsi" w:hAnsiTheme="minorHAnsi" w:cstheme="minorHAnsi"/>
                <w:sz w:val="22"/>
                <w:szCs w:val="22"/>
              </w:rPr>
              <w:t xml:space="preserve">Required pre-employment check </w:t>
            </w:r>
          </w:p>
        </w:tc>
        <w:tc>
          <w:tcPr>
            <w:tcW w:w="2126" w:type="dxa"/>
          </w:tcPr>
          <w:p w14:paraId="731A0D28" w14:textId="77777777" w:rsidR="004118C2" w:rsidRPr="004118C2" w:rsidRDefault="004118C2" w:rsidP="00AA3888">
            <w:pPr>
              <w:ind w:left="252" w:hanging="252"/>
              <w:rPr>
                <w:rFonts w:asciiTheme="minorHAnsi" w:hAnsiTheme="minorHAnsi" w:cstheme="minorHAnsi"/>
                <w:sz w:val="22"/>
                <w:szCs w:val="22"/>
              </w:rPr>
            </w:pPr>
          </w:p>
        </w:tc>
        <w:tc>
          <w:tcPr>
            <w:tcW w:w="1984" w:type="dxa"/>
          </w:tcPr>
          <w:p w14:paraId="4977A3CD" w14:textId="77777777" w:rsidR="004118C2" w:rsidRPr="004118C2" w:rsidRDefault="004118C2" w:rsidP="00AA3888">
            <w:pPr>
              <w:ind w:left="252" w:hanging="252"/>
              <w:rPr>
                <w:rFonts w:asciiTheme="minorHAnsi" w:hAnsiTheme="minorHAnsi" w:cstheme="minorHAnsi"/>
                <w:sz w:val="22"/>
                <w:szCs w:val="22"/>
              </w:rPr>
            </w:pPr>
          </w:p>
          <w:p w14:paraId="0DD3DB73" w14:textId="77777777" w:rsidR="004118C2" w:rsidRPr="004118C2" w:rsidRDefault="004118C2" w:rsidP="00AA3888">
            <w:pPr>
              <w:ind w:left="252" w:hanging="252"/>
              <w:rPr>
                <w:rFonts w:asciiTheme="minorHAnsi" w:hAnsiTheme="minorHAnsi" w:cstheme="minorHAnsi"/>
                <w:sz w:val="22"/>
                <w:szCs w:val="22"/>
              </w:rPr>
            </w:pPr>
          </w:p>
          <w:p w14:paraId="13967471" w14:textId="77777777" w:rsidR="004118C2" w:rsidRPr="004118C2" w:rsidRDefault="004118C2" w:rsidP="00AA3888">
            <w:pPr>
              <w:ind w:left="252" w:hanging="252"/>
              <w:rPr>
                <w:rFonts w:asciiTheme="minorHAnsi" w:hAnsiTheme="minorHAnsi" w:cstheme="minorHAnsi"/>
                <w:sz w:val="22"/>
                <w:szCs w:val="22"/>
              </w:rPr>
            </w:pPr>
          </w:p>
        </w:tc>
      </w:tr>
    </w:tbl>
    <w:p w14:paraId="2B388C22" w14:textId="77777777" w:rsidR="00C14137" w:rsidRPr="006C1C97" w:rsidRDefault="00C14137" w:rsidP="001F2D76">
      <w:pPr>
        <w:rPr>
          <w:rFonts w:asciiTheme="minorHAnsi" w:hAnsiTheme="minorHAnsi" w:cstheme="minorHAnsi"/>
          <w:sz w:val="24"/>
          <w:szCs w:val="24"/>
        </w:rPr>
      </w:pPr>
    </w:p>
    <w:p w14:paraId="3364B44E" w14:textId="77777777" w:rsidR="00C14137" w:rsidRPr="006C1C97" w:rsidRDefault="00C14137" w:rsidP="001F2D76">
      <w:pPr>
        <w:rPr>
          <w:rFonts w:asciiTheme="minorHAnsi" w:hAnsiTheme="minorHAnsi" w:cstheme="minorHAnsi"/>
          <w:b/>
          <w:bCs/>
          <w:sz w:val="24"/>
          <w:szCs w:val="24"/>
        </w:rPr>
      </w:pPr>
    </w:p>
    <w:p w14:paraId="3965DC28" w14:textId="77777777" w:rsidR="00C14137" w:rsidRPr="006C1C97" w:rsidRDefault="00C14137" w:rsidP="001F2D76">
      <w:pPr>
        <w:rPr>
          <w:rFonts w:asciiTheme="minorHAnsi" w:hAnsiTheme="minorHAnsi" w:cstheme="minorHAnsi"/>
          <w:b/>
          <w:bCs/>
          <w:sz w:val="24"/>
          <w:szCs w:val="24"/>
        </w:rPr>
      </w:pPr>
    </w:p>
    <w:p w14:paraId="13BBB520" w14:textId="77777777" w:rsidR="00C14137" w:rsidRPr="006C1C97" w:rsidRDefault="00C14137" w:rsidP="001F2D76">
      <w:pPr>
        <w:rPr>
          <w:rFonts w:asciiTheme="minorHAnsi" w:hAnsiTheme="minorHAnsi" w:cstheme="minorHAnsi"/>
          <w:b/>
          <w:bCs/>
          <w:sz w:val="24"/>
          <w:szCs w:val="24"/>
        </w:rPr>
      </w:pPr>
    </w:p>
    <w:p w14:paraId="23204C77" w14:textId="77777777" w:rsidR="00C14137" w:rsidRPr="006C1C97" w:rsidRDefault="00C14137" w:rsidP="001F2D76">
      <w:pPr>
        <w:rPr>
          <w:rFonts w:asciiTheme="minorHAnsi" w:hAnsiTheme="minorHAnsi" w:cstheme="minorHAnsi"/>
          <w:b/>
          <w:bCs/>
          <w:sz w:val="24"/>
          <w:szCs w:val="24"/>
        </w:rPr>
      </w:pPr>
    </w:p>
    <w:p w14:paraId="292241C8" w14:textId="77777777" w:rsidR="00C14137" w:rsidRPr="006C1C97" w:rsidRDefault="00C14137" w:rsidP="001F2D76">
      <w:pPr>
        <w:rPr>
          <w:rFonts w:asciiTheme="minorHAnsi" w:hAnsiTheme="minorHAnsi" w:cstheme="minorHAnsi"/>
          <w:b/>
          <w:bCs/>
          <w:sz w:val="24"/>
          <w:szCs w:val="24"/>
        </w:rPr>
      </w:pPr>
    </w:p>
    <w:p w14:paraId="22425340" w14:textId="77777777" w:rsidR="00C14137" w:rsidRPr="006C1C97" w:rsidRDefault="00C14137" w:rsidP="001F2D76">
      <w:pPr>
        <w:rPr>
          <w:rFonts w:asciiTheme="minorHAnsi" w:hAnsiTheme="minorHAnsi" w:cstheme="minorHAnsi"/>
          <w:b/>
          <w:bCs/>
          <w:sz w:val="24"/>
          <w:szCs w:val="24"/>
        </w:rPr>
      </w:pPr>
    </w:p>
    <w:p w14:paraId="65807D90" w14:textId="77777777" w:rsidR="00C14137" w:rsidRPr="006C1C97" w:rsidRDefault="00C14137" w:rsidP="001F2D76">
      <w:pPr>
        <w:rPr>
          <w:rFonts w:asciiTheme="minorHAnsi" w:hAnsiTheme="minorHAnsi" w:cstheme="minorHAnsi"/>
          <w:b/>
          <w:bCs/>
          <w:sz w:val="24"/>
          <w:szCs w:val="24"/>
        </w:rPr>
      </w:pPr>
    </w:p>
    <w:p w14:paraId="0D5DE9D0" w14:textId="77777777" w:rsidR="00C14137" w:rsidRPr="006C1C97" w:rsidRDefault="00C14137" w:rsidP="001F2D76">
      <w:pPr>
        <w:rPr>
          <w:rFonts w:asciiTheme="minorHAnsi" w:hAnsiTheme="minorHAnsi" w:cstheme="minorHAnsi"/>
          <w:b/>
          <w:bCs/>
          <w:sz w:val="24"/>
          <w:szCs w:val="24"/>
        </w:rPr>
      </w:pPr>
    </w:p>
    <w:p w14:paraId="66DF84A3" w14:textId="77777777" w:rsidR="00C14137" w:rsidRPr="006C1C97" w:rsidRDefault="00C14137" w:rsidP="001F2D76">
      <w:pPr>
        <w:rPr>
          <w:rFonts w:asciiTheme="minorHAnsi" w:hAnsiTheme="minorHAnsi" w:cstheme="minorHAnsi"/>
          <w:b/>
          <w:bCs/>
          <w:sz w:val="24"/>
          <w:szCs w:val="24"/>
        </w:rPr>
      </w:pPr>
      <w:r w:rsidRPr="006C1C97">
        <w:rPr>
          <w:rFonts w:asciiTheme="minorHAnsi" w:hAnsiTheme="minorHAnsi" w:cstheme="minorHAnsi"/>
          <w:b/>
          <w:bCs/>
          <w:sz w:val="24"/>
          <w:szCs w:val="24"/>
        </w:rPr>
        <w:br w:type="page"/>
      </w:r>
    </w:p>
    <w:p w14:paraId="27F04446" w14:textId="77777777" w:rsidR="00C14137" w:rsidRPr="006C1C97" w:rsidRDefault="00C14137" w:rsidP="001F2D76">
      <w:pPr>
        <w:rPr>
          <w:rFonts w:asciiTheme="minorHAnsi" w:hAnsiTheme="minorHAnsi" w:cstheme="minorHAnsi"/>
          <w:b/>
          <w:bCs/>
          <w:sz w:val="24"/>
          <w:szCs w:val="24"/>
        </w:rPr>
      </w:pPr>
    </w:p>
    <w:p w14:paraId="4777E9DA" w14:textId="77777777" w:rsidR="00C14137" w:rsidRPr="006C1C97" w:rsidRDefault="00C14137" w:rsidP="001F2D76">
      <w:pPr>
        <w:rPr>
          <w:rFonts w:asciiTheme="minorHAnsi" w:hAnsiTheme="minorHAnsi" w:cstheme="minorHAnsi"/>
          <w:b/>
          <w:bCs/>
          <w:sz w:val="24"/>
          <w:szCs w:val="24"/>
        </w:rPr>
      </w:pPr>
      <w:bookmarkStart w:id="9" w:name="_Hlk126052041"/>
      <w:r w:rsidRPr="006C1C97">
        <w:rPr>
          <w:rFonts w:asciiTheme="minorHAnsi" w:hAnsiTheme="minorHAnsi" w:cstheme="minorHAnsi"/>
          <w:b/>
          <w:bCs/>
          <w:sz w:val="24"/>
          <w:szCs w:val="24"/>
        </w:rPr>
        <w:t xml:space="preserve">General Terms &amp; Conditions of Employment </w:t>
      </w:r>
    </w:p>
    <w:p w14:paraId="5E53216B" w14:textId="77777777" w:rsidR="00C14137" w:rsidRPr="006C1C97" w:rsidRDefault="00C14137" w:rsidP="001F2D76">
      <w:pPr>
        <w:rPr>
          <w:rFonts w:asciiTheme="minorHAnsi" w:hAnsiTheme="minorHAnsi" w:cstheme="minorHAnsi"/>
          <w:bCs/>
          <w:sz w:val="24"/>
          <w:szCs w:val="24"/>
        </w:rPr>
      </w:pPr>
    </w:p>
    <w:p w14:paraId="3635DBD1" w14:textId="6324A3CB" w:rsidR="00C14137" w:rsidRPr="006C1C97" w:rsidRDefault="00C14137" w:rsidP="001F2D76">
      <w:pPr>
        <w:pStyle w:val="BodyTextIndent3"/>
        <w:ind w:left="0"/>
        <w:jc w:val="left"/>
        <w:rPr>
          <w:rFonts w:asciiTheme="minorHAnsi" w:hAnsiTheme="minorHAnsi" w:cstheme="minorHAnsi"/>
          <w:sz w:val="24"/>
          <w:szCs w:val="24"/>
        </w:rPr>
      </w:pPr>
      <w:r w:rsidRPr="006C1C97">
        <w:rPr>
          <w:rFonts w:asciiTheme="minorHAnsi" w:hAnsiTheme="minorHAnsi" w:cstheme="minorHAnsi"/>
          <w:bCs/>
          <w:sz w:val="24"/>
          <w:szCs w:val="24"/>
        </w:rPr>
        <w:t xml:space="preserve">This post is a </w:t>
      </w:r>
      <w:proofErr w:type="gramStart"/>
      <w:r w:rsidRPr="005460B4">
        <w:rPr>
          <w:rFonts w:asciiTheme="minorHAnsi" w:hAnsiTheme="minorHAnsi" w:cstheme="minorHAnsi"/>
          <w:sz w:val="24"/>
          <w:szCs w:val="24"/>
        </w:rPr>
        <w:t xml:space="preserve">full </w:t>
      </w:r>
      <w:r w:rsidRPr="003E5192">
        <w:rPr>
          <w:rFonts w:asciiTheme="minorHAnsi" w:hAnsiTheme="minorHAnsi" w:cstheme="minorHAnsi"/>
          <w:bCs/>
          <w:iCs/>
          <w:sz w:val="24"/>
          <w:szCs w:val="24"/>
        </w:rPr>
        <w:t>time</w:t>
      </w:r>
      <w:proofErr w:type="gramEnd"/>
      <w:r w:rsidRPr="006C1C97">
        <w:rPr>
          <w:rFonts w:asciiTheme="minorHAnsi" w:hAnsiTheme="minorHAnsi" w:cstheme="minorHAnsi"/>
          <w:bCs/>
          <w:sz w:val="24"/>
          <w:szCs w:val="24"/>
        </w:rPr>
        <w:t xml:space="preserve"> appointment, offered on a </w:t>
      </w:r>
      <w:r w:rsidRPr="005460B4">
        <w:rPr>
          <w:rFonts w:asciiTheme="minorHAnsi" w:hAnsiTheme="minorHAnsi" w:cstheme="minorHAnsi"/>
          <w:sz w:val="24"/>
          <w:szCs w:val="24"/>
        </w:rPr>
        <w:t>permanent</w:t>
      </w:r>
      <w:r w:rsidRPr="006C1C97">
        <w:rPr>
          <w:rFonts w:asciiTheme="minorHAnsi" w:hAnsiTheme="minorHAnsi" w:cstheme="minorHAnsi"/>
          <w:bCs/>
          <w:sz w:val="24"/>
          <w:szCs w:val="24"/>
        </w:rPr>
        <w:t xml:space="preserve"> basis</w:t>
      </w:r>
      <w:r w:rsidRPr="005460B4">
        <w:rPr>
          <w:rFonts w:asciiTheme="minorHAnsi" w:hAnsiTheme="minorHAnsi" w:cstheme="minorHAnsi"/>
          <w:sz w:val="24"/>
          <w:szCs w:val="24"/>
        </w:rPr>
        <w:t>.</w:t>
      </w:r>
      <w:r w:rsidRPr="006C1C97">
        <w:rPr>
          <w:rFonts w:asciiTheme="minorHAnsi" w:hAnsiTheme="minorHAnsi" w:cstheme="minorHAnsi"/>
          <w:bCs/>
          <w:sz w:val="24"/>
          <w:szCs w:val="24"/>
        </w:rPr>
        <w:t xml:space="preserve">  </w:t>
      </w:r>
      <w:r w:rsidRPr="006C1C97">
        <w:rPr>
          <w:rFonts w:asciiTheme="minorHAnsi" w:hAnsiTheme="minorHAnsi" w:cstheme="minorHAnsi"/>
          <w:sz w:val="24"/>
          <w:szCs w:val="24"/>
        </w:rPr>
        <w:t xml:space="preserve">It will be remunerated on the single pay spine, at Grade </w:t>
      </w:r>
      <w:r w:rsidR="005460B4" w:rsidRPr="005460B4">
        <w:rPr>
          <w:rFonts w:asciiTheme="minorHAnsi" w:hAnsiTheme="minorHAnsi" w:cstheme="minorHAnsi"/>
          <w:bCs/>
          <w:iCs/>
          <w:sz w:val="24"/>
          <w:szCs w:val="24"/>
        </w:rPr>
        <w:t>AC3 £44,745-£58,226</w:t>
      </w:r>
      <w:r w:rsidRPr="005460B4">
        <w:rPr>
          <w:rFonts w:asciiTheme="minorHAnsi" w:hAnsiTheme="minorHAnsi" w:cstheme="minorHAnsi"/>
          <w:sz w:val="24"/>
          <w:szCs w:val="24"/>
        </w:rPr>
        <w:t xml:space="preserve"> </w:t>
      </w:r>
      <w:r w:rsidRPr="006C1C97">
        <w:rPr>
          <w:rFonts w:asciiTheme="minorHAnsi" w:hAnsiTheme="minorHAnsi" w:cstheme="minorHAnsi"/>
          <w:sz w:val="24"/>
          <w:szCs w:val="24"/>
        </w:rPr>
        <w:t>per annum. The appointment is subject to meeting all pre-employment clearances and requirements of the Person Specification.</w:t>
      </w:r>
    </w:p>
    <w:p w14:paraId="4B3EA183" w14:textId="77777777" w:rsidR="00C14137" w:rsidRPr="006C1C97" w:rsidRDefault="00C14137" w:rsidP="001F2D76">
      <w:pPr>
        <w:pStyle w:val="BodyTextIndent3"/>
        <w:ind w:left="0"/>
        <w:jc w:val="left"/>
        <w:rPr>
          <w:rFonts w:asciiTheme="minorHAnsi" w:hAnsiTheme="minorHAnsi" w:cstheme="minorHAnsi"/>
          <w:sz w:val="24"/>
          <w:szCs w:val="24"/>
        </w:rPr>
      </w:pPr>
    </w:p>
    <w:p w14:paraId="3CC70E75" w14:textId="77777777" w:rsidR="00C14137" w:rsidRPr="006C1C97" w:rsidRDefault="00C14137" w:rsidP="001F2D76">
      <w:pPr>
        <w:pStyle w:val="BodyTextIndent3"/>
        <w:ind w:left="0"/>
        <w:jc w:val="left"/>
        <w:rPr>
          <w:rFonts w:asciiTheme="minorHAnsi" w:hAnsiTheme="minorHAnsi" w:cstheme="minorHAnsi"/>
          <w:sz w:val="24"/>
          <w:szCs w:val="24"/>
        </w:rPr>
      </w:pPr>
      <w:r w:rsidRPr="006C1C97">
        <w:rPr>
          <w:rFonts w:asciiTheme="minorHAnsi" w:hAnsiTheme="minorHAnsi" w:cstheme="minorHAnsi"/>
          <w:sz w:val="24"/>
          <w:szCs w:val="24"/>
        </w:rPr>
        <w:t>All new employees undergo a period of probation in accordance with the University Probationary Scheme and confirmation of employment is dependent on the satisfactory completion of that probationary period.</w:t>
      </w:r>
    </w:p>
    <w:p w14:paraId="3B827F9D" w14:textId="77777777" w:rsidR="00C14137" w:rsidRPr="006C1C97" w:rsidRDefault="00C14137" w:rsidP="001F2D76">
      <w:pPr>
        <w:pStyle w:val="BodyTextIndent3"/>
        <w:ind w:left="0"/>
        <w:jc w:val="left"/>
        <w:rPr>
          <w:rFonts w:asciiTheme="minorHAnsi" w:hAnsiTheme="minorHAnsi" w:cstheme="minorHAnsi"/>
          <w:sz w:val="24"/>
          <w:szCs w:val="24"/>
        </w:rPr>
      </w:pPr>
    </w:p>
    <w:p w14:paraId="0DB8C0A7" w14:textId="77777777" w:rsidR="00FB1217" w:rsidRPr="006C1C97" w:rsidRDefault="00C14137" w:rsidP="001F2D76">
      <w:pPr>
        <w:pStyle w:val="BodyText3"/>
        <w:jc w:val="left"/>
        <w:rPr>
          <w:rFonts w:asciiTheme="minorHAnsi" w:hAnsiTheme="minorHAnsi" w:cstheme="minorHAnsi"/>
          <w:sz w:val="24"/>
          <w:szCs w:val="24"/>
        </w:rPr>
      </w:pPr>
      <w:r w:rsidRPr="006C1C97">
        <w:rPr>
          <w:rFonts w:asciiTheme="minorHAnsi" w:hAnsiTheme="minorHAnsi" w:cstheme="minorHAnsi"/>
          <w:sz w:val="24"/>
          <w:szCs w:val="24"/>
        </w:rPr>
        <w:t xml:space="preserve">The standard hours of work are based on 37 hours per week for Professional and Support Staff and 35 hours per week for Academic Staff.  Your line manager will discuss with you the required working hours.  </w:t>
      </w:r>
    </w:p>
    <w:p w14:paraId="7D5A044D" w14:textId="77777777" w:rsidR="00FB1217" w:rsidRPr="006C1C97" w:rsidRDefault="00FB1217" w:rsidP="001F2D76">
      <w:pPr>
        <w:pStyle w:val="BodyText3"/>
        <w:jc w:val="left"/>
        <w:rPr>
          <w:rFonts w:asciiTheme="minorHAnsi" w:hAnsiTheme="minorHAnsi" w:cstheme="minorHAnsi"/>
          <w:sz w:val="24"/>
          <w:szCs w:val="24"/>
        </w:rPr>
      </w:pPr>
    </w:p>
    <w:p w14:paraId="18666D19" w14:textId="016407B2" w:rsidR="00C14137" w:rsidRPr="006C1C97" w:rsidRDefault="00C14137" w:rsidP="001F2D76">
      <w:pPr>
        <w:pStyle w:val="BodyText3"/>
        <w:jc w:val="left"/>
        <w:rPr>
          <w:rFonts w:asciiTheme="minorHAnsi" w:hAnsiTheme="minorHAnsi" w:cstheme="minorHAnsi"/>
          <w:sz w:val="24"/>
          <w:szCs w:val="24"/>
        </w:rPr>
      </w:pPr>
      <w:r w:rsidRPr="006C1C97">
        <w:rPr>
          <w:rFonts w:asciiTheme="minorHAnsi" w:hAnsiTheme="minorHAnsi" w:cstheme="minorHAnsi"/>
          <w:sz w:val="24"/>
          <w:szCs w:val="24"/>
        </w:rPr>
        <w:t xml:space="preserve">The University holiday year runs from January to December for Professional and Support Staff and from September to August for Academic Staff.  The post carries an entitlement to 35 working days (for a </w:t>
      </w:r>
      <w:r w:rsidR="005B0278" w:rsidRPr="006C1C97">
        <w:rPr>
          <w:rFonts w:asciiTheme="minorHAnsi" w:hAnsiTheme="minorHAnsi" w:cstheme="minorHAnsi"/>
          <w:sz w:val="24"/>
          <w:szCs w:val="24"/>
        </w:rPr>
        <w:t>full-time</w:t>
      </w:r>
      <w:r w:rsidRPr="006C1C97">
        <w:rPr>
          <w:rFonts w:asciiTheme="minorHAnsi" w:hAnsiTheme="minorHAnsi" w:cstheme="minorHAnsi"/>
          <w:sz w:val="24"/>
          <w:szCs w:val="24"/>
        </w:rPr>
        <w:t xml:space="preserve"> position, otherwise pro rata) of paid leave </w:t>
      </w:r>
      <w:proofErr w:type="gramStart"/>
      <w:r w:rsidRPr="006C1C97">
        <w:rPr>
          <w:rFonts w:asciiTheme="minorHAnsi" w:hAnsiTheme="minorHAnsi" w:cstheme="minorHAnsi"/>
          <w:sz w:val="24"/>
          <w:szCs w:val="24"/>
        </w:rPr>
        <w:t>during the course of</w:t>
      </w:r>
      <w:proofErr w:type="gramEnd"/>
      <w:r w:rsidRPr="006C1C97">
        <w:rPr>
          <w:rFonts w:asciiTheme="minorHAnsi" w:hAnsiTheme="minorHAnsi" w:cstheme="minorHAnsi"/>
          <w:sz w:val="24"/>
          <w:szCs w:val="24"/>
        </w:rPr>
        <w:t xml:space="preserve"> the holiday year (pro rata if the appointment is made during the holiday year), in addition to Statutory Bank Holidays.  There may also be discretionary days and days when the University is closed on </w:t>
      </w:r>
      <w:proofErr w:type="gramStart"/>
      <w:r w:rsidRPr="006C1C97">
        <w:rPr>
          <w:rFonts w:asciiTheme="minorHAnsi" w:hAnsiTheme="minorHAnsi" w:cstheme="minorHAnsi"/>
          <w:sz w:val="24"/>
          <w:szCs w:val="24"/>
        </w:rPr>
        <w:t>particular dates</w:t>
      </w:r>
      <w:proofErr w:type="gramEnd"/>
      <w:r w:rsidRPr="006C1C97">
        <w:rPr>
          <w:rFonts w:asciiTheme="minorHAnsi" w:hAnsiTheme="minorHAnsi" w:cstheme="minorHAnsi"/>
          <w:sz w:val="24"/>
          <w:szCs w:val="24"/>
        </w:rPr>
        <w:t xml:space="preserve"> in the interests of efficiency. </w:t>
      </w:r>
    </w:p>
    <w:p w14:paraId="2C74215D" w14:textId="77777777" w:rsidR="00C14137" w:rsidRPr="006C1C97" w:rsidRDefault="00C14137" w:rsidP="001F2D76">
      <w:pPr>
        <w:pStyle w:val="BodyText3"/>
        <w:jc w:val="left"/>
        <w:rPr>
          <w:rFonts w:asciiTheme="minorHAnsi" w:hAnsiTheme="minorHAnsi" w:cstheme="minorHAnsi"/>
          <w:sz w:val="24"/>
          <w:szCs w:val="24"/>
        </w:rPr>
      </w:pPr>
    </w:p>
    <w:p w14:paraId="7E30B8FC" w14:textId="77777777" w:rsidR="00C14137" w:rsidRPr="006C1C97" w:rsidRDefault="00C14137" w:rsidP="001F2D76">
      <w:pPr>
        <w:pStyle w:val="BodyText3"/>
        <w:jc w:val="left"/>
        <w:rPr>
          <w:rFonts w:asciiTheme="minorHAnsi" w:hAnsiTheme="minorHAnsi" w:cstheme="minorHAnsi"/>
          <w:b/>
          <w:sz w:val="24"/>
          <w:szCs w:val="24"/>
        </w:rPr>
      </w:pPr>
      <w:r w:rsidRPr="006C1C97">
        <w:rPr>
          <w:rFonts w:asciiTheme="minorHAnsi" w:hAnsiTheme="minorHAnsi" w:cstheme="minorHAnsi"/>
          <w:b/>
          <w:sz w:val="24"/>
          <w:szCs w:val="24"/>
        </w:rPr>
        <w:t xml:space="preserve">Disclosure and Barring Service </w:t>
      </w:r>
    </w:p>
    <w:p w14:paraId="2E359156" w14:textId="77777777" w:rsidR="00C14137" w:rsidRPr="006C1C97" w:rsidRDefault="00C14137" w:rsidP="001F2D76">
      <w:pPr>
        <w:pStyle w:val="BodyText3"/>
        <w:jc w:val="left"/>
        <w:rPr>
          <w:rFonts w:asciiTheme="minorHAnsi" w:hAnsiTheme="minorHAnsi" w:cstheme="minorHAnsi"/>
          <w:b/>
          <w:sz w:val="24"/>
          <w:szCs w:val="24"/>
        </w:rPr>
      </w:pPr>
    </w:p>
    <w:p w14:paraId="58155866" w14:textId="3C682B9F" w:rsidR="00C14137" w:rsidRPr="006C1C97" w:rsidRDefault="00C14137" w:rsidP="001F2D76">
      <w:pPr>
        <w:pStyle w:val="BodyText3"/>
        <w:jc w:val="left"/>
        <w:rPr>
          <w:rFonts w:asciiTheme="minorHAnsi" w:hAnsiTheme="minorHAnsi" w:cstheme="minorHAnsi"/>
          <w:sz w:val="24"/>
          <w:szCs w:val="24"/>
        </w:rPr>
      </w:pPr>
      <w:r w:rsidRPr="006C1C97">
        <w:rPr>
          <w:rFonts w:asciiTheme="minorHAnsi" w:hAnsiTheme="minorHAnsi" w:cstheme="minorHAnsi"/>
          <w:sz w:val="24"/>
          <w:szCs w:val="24"/>
        </w:rPr>
        <w:t xml:space="preserve">It is a condition of employment that all relevant posts are vetted by the Disclosure &amp; Barring Service (DBS) and if it applies to this </w:t>
      </w:r>
      <w:r w:rsidR="0053490B" w:rsidRPr="006C1C97">
        <w:rPr>
          <w:rFonts w:asciiTheme="minorHAnsi" w:hAnsiTheme="minorHAnsi" w:cstheme="minorHAnsi"/>
          <w:sz w:val="24"/>
          <w:szCs w:val="24"/>
        </w:rPr>
        <w:t>appointment,</w:t>
      </w:r>
      <w:r w:rsidRPr="006C1C97">
        <w:rPr>
          <w:rFonts w:asciiTheme="minorHAnsi" w:hAnsiTheme="minorHAnsi" w:cstheme="minorHAnsi"/>
          <w:sz w:val="24"/>
          <w:szCs w:val="24"/>
        </w:rPr>
        <w:t xml:space="preserve"> you will be required to undertake a DBS check.  The University will pay the fee for this service.  Any false declarations or any findings from the Disclosure could affect the suitability for employment.</w:t>
      </w:r>
    </w:p>
    <w:p w14:paraId="45ED17D2" w14:textId="77777777" w:rsidR="00C14137" w:rsidRPr="006C1C97" w:rsidRDefault="00C14137" w:rsidP="001F2D76">
      <w:pPr>
        <w:rPr>
          <w:rFonts w:asciiTheme="minorHAnsi" w:hAnsiTheme="minorHAnsi" w:cstheme="minorHAnsi"/>
          <w:b/>
          <w:sz w:val="24"/>
          <w:szCs w:val="24"/>
        </w:rPr>
      </w:pPr>
    </w:p>
    <w:p w14:paraId="33B7BA2B" w14:textId="77777777" w:rsidR="00C14137" w:rsidRPr="006C1C97" w:rsidRDefault="00C14137" w:rsidP="001F2D76">
      <w:pPr>
        <w:rPr>
          <w:rFonts w:asciiTheme="minorHAnsi" w:hAnsiTheme="minorHAnsi" w:cstheme="minorHAnsi"/>
          <w:b/>
          <w:sz w:val="24"/>
          <w:szCs w:val="24"/>
        </w:rPr>
      </w:pPr>
      <w:r w:rsidRPr="006C1C97">
        <w:rPr>
          <w:rFonts w:asciiTheme="minorHAnsi" w:hAnsiTheme="minorHAnsi" w:cstheme="minorHAnsi"/>
          <w:b/>
          <w:sz w:val="24"/>
          <w:szCs w:val="24"/>
        </w:rPr>
        <w:t>Pension and Auto Enrolment</w:t>
      </w:r>
    </w:p>
    <w:p w14:paraId="2A6DC629" w14:textId="77777777" w:rsidR="00C14137" w:rsidRPr="006C1C97" w:rsidRDefault="00C14137" w:rsidP="001F2D76">
      <w:pPr>
        <w:rPr>
          <w:rFonts w:asciiTheme="minorHAnsi" w:hAnsiTheme="minorHAnsi" w:cstheme="minorHAnsi"/>
          <w:b/>
          <w:sz w:val="24"/>
          <w:szCs w:val="24"/>
        </w:rPr>
      </w:pPr>
    </w:p>
    <w:p w14:paraId="5057D1C2" w14:textId="24EB5B06" w:rsidR="00C14137" w:rsidRPr="00CB480F" w:rsidRDefault="00C14137" w:rsidP="38DB5B60">
      <w:pPr>
        <w:pStyle w:val="NormalWeb"/>
        <w:spacing w:before="0" w:beforeAutospacing="0" w:after="0" w:afterAutospacing="0"/>
        <w:rPr>
          <w:rFonts w:asciiTheme="minorHAnsi" w:hAnsiTheme="minorHAnsi" w:cstheme="minorHAnsi"/>
          <w:lang w:val="en-US"/>
        </w:rPr>
      </w:pPr>
      <w:r w:rsidRPr="00CB480F">
        <w:rPr>
          <w:rFonts w:asciiTheme="minorHAnsi" w:hAnsiTheme="minorHAnsi" w:cstheme="minorHAnsi"/>
          <w:lang w:val="en-US"/>
        </w:rPr>
        <w:t xml:space="preserve">If you meet the criteria set out </w:t>
      </w:r>
      <w:r w:rsidR="00215975" w:rsidRPr="00CB480F">
        <w:rPr>
          <w:rFonts w:asciiTheme="minorHAnsi" w:hAnsiTheme="minorHAnsi" w:cstheme="minorHAnsi"/>
          <w:lang w:val="en-US"/>
        </w:rPr>
        <w:t>below and</w:t>
      </w:r>
      <w:r w:rsidRPr="00CB480F">
        <w:rPr>
          <w:rFonts w:asciiTheme="minorHAnsi" w:hAnsiTheme="minorHAnsi" w:cstheme="minorHAnsi"/>
          <w:lang w:val="en-US"/>
        </w:rPr>
        <w:t xml:space="preserve"> are not already an active member of any of our pension schemes, the University is required to auto-</w:t>
      </w:r>
      <w:proofErr w:type="spellStart"/>
      <w:r w:rsidRPr="00CB480F">
        <w:rPr>
          <w:rFonts w:asciiTheme="minorHAnsi" w:hAnsiTheme="minorHAnsi" w:cstheme="minorHAnsi"/>
          <w:lang w:val="en-US"/>
        </w:rPr>
        <w:t>enrol</w:t>
      </w:r>
      <w:proofErr w:type="spellEnd"/>
      <w:r w:rsidRPr="00CB480F">
        <w:rPr>
          <w:rFonts w:asciiTheme="minorHAnsi" w:hAnsiTheme="minorHAnsi" w:cstheme="minorHAnsi"/>
          <w:lang w:val="en-US"/>
        </w:rPr>
        <w:t xml:space="preserve"> you into a suitable pension scheme. </w:t>
      </w:r>
    </w:p>
    <w:p w14:paraId="5416E886" w14:textId="77777777" w:rsidR="00C14137" w:rsidRPr="006C1C97" w:rsidRDefault="00C14137" w:rsidP="001F2D76">
      <w:pPr>
        <w:pStyle w:val="NormalWeb"/>
        <w:spacing w:before="0" w:beforeAutospacing="0" w:after="0" w:afterAutospacing="0"/>
        <w:rPr>
          <w:rFonts w:asciiTheme="minorHAnsi" w:hAnsiTheme="minorHAnsi" w:cstheme="minorHAnsi"/>
          <w:lang w:val="en"/>
        </w:rPr>
      </w:pPr>
    </w:p>
    <w:p w14:paraId="0DE34FD9" w14:textId="12586754" w:rsidR="00C14137" w:rsidRPr="00CB480F" w:rsidRDefault="00C14137" w:rsidP="38DB5B60">
      <w:pPr>
        <w:pStyle w:val="NormalWeb"/>
        <w:spacing w:before="0" w:beforeAutospacing="0" w:after="0" w:afterAutospacing="0"/>
        <w:rPr>
          <w:rFonts w:asciiTheme="minorHAnsi" w:hAnsiTheme="minorHAnsi" w:cstheme="minorHAnsi"/>
          <w:lang w:val="en-US"/>
        </w:rPr>
      </w:pPr>
      <w:r w:rsidRPr="00CB480F">
        <w:rPr>
          <w:rFonts w:asciiTheme="minorHAnsi" w:hAnsiTheme="minorHAnsi" w:cstheme="minorHAnsi"/>
          <w:lang w:val="en-US"/>
        </w:rPr>
        <w:t xml:space="preserve">The criteria for auto-enrolment </w:t>
      </w:r>
      <w:r w:rsidR="00357FAC" w:rsidRPr="00CB480F">
        <w:rPr>
          <w:rFonts w:asciiTheme="minorHAnsi" w:hAnsiTheme="minorHAnsi" w:cstheme="minorHAnsi"/>
          <w:lang w:val="en-US"/>
        </w:rPr>
        <w:t>are</w:t>
      </w:r>
      <w:r w:rsidRPr="00CB480F">
        <w:rPr>
          <w:rFonts w:asciiTheme="minorHAnsi" w:hAnsiTheme="minorHAnsi" w:cstheme="minorHAnsi"/>
          <w:lang w:val="en-US"/>
        </w:rPr>
        <w:t>:</w:t>
      </w:r>
    </w:p>
    <w:p w14:paraId="647AF246" w14:textId="77777777" w:rsidR="00C14137" w:rsidRPr="006C1C97" w:rsidRDefault="00C14137" w:rsidP="001F2D76">
      <w:pPr>
        <w:numPr>
          <w:ilvl w:val="0"/>
          <w:numId w:val="20"/>
        </w:numPr>
        <w:rPr>
          <w:rFonts w:asciiTheme="minorHAnsi" w:hAnsiTheme="minorHAnsi" w:cstheme="minorHAnsi"/>
          <w:sz w:val="24"/>
          <w:szCs w:val="24"/>
          <w:lang w:val="en"/>
        </w:rPr>
      </w:pPr>
      <w:r w:rsidRPr="006C1C97">
        <w:rPr>
          <w:rFonts w:asciiTheme="minorHAnsi" w:hAnsiTheme="minorHAnsi" w:cstheme="minorHAnsi"/>
          <w:sz w:val="24"/>
          <w:szCs w:val="24"/>
          <w:lang w:val="en"/>
        </w:rPr>
        <w:t>Age - if you are 22 or over but no more than State Pension Age</w:t>
      </w:r>
    </w:p>
    <w:p w14:paraId="5BAD5B58" w14:textId="77777777" w:rsidR="00C14137" w:rsidRPr="006C1C97" w:rsidRDefault="00C14137" w:rsidP="001F2D76">
      <w:pPr>
        <w:numPr>
          <w:ilvl w:val="0"/>
          <w:numId w:val="20"/>
        </w:numPr>
        <w:rPr>
          <w:rFonts w:asciiTheme="minorHAnsi" w:hAnsiTheme="minorHAnsi" w:cstheme="minorHAnsi"/>
          <w:sz w:val="24"/>
          <w:szCs w:val="24"/>
          <w:lang w:val="en"/>
        </w:rPr>
      </w:pPr>
      <w:r w:rsidRPr="006C1C97">
        <w:rPr>
          <w:rFonts w:asciiTheme="minorHAnsi" w:hAnsiTheme="minorHAnsi" w:cstheme="minorHAnsi"/>
          <w:sz w:val="24"/>
          <w:szCs w:val="24"/>
          <w:lang w:val="en"/>
        </w:rPr>
        <w:t xml:space="preserve">Earnings - a minimum of £10,000 per year </w:t>
      </w:r>
    </w:p>
    <w:p w14:paraId="249618BC" w14:textId="77777777" w:rsidR="00C14137" w:rsidRPr="006C1C97" w:rsidRDefault="00C14137" w:rsidP="001F2D76">
      <w:pPr>
        <w:numPr>
          <w:ilvl w:val="0"/>
          <w:numId w:val="20"/>
        </w:numPr>
        <w:rPr>
          <w:rFonts w:asciiTheme="minorHAnsi" w:hAnsiTheme="minorHAnsi" w:cstheme="minorHAnsi"/>
          <w:sz w:val="24"/>
          <w:szCs w:val="24"/>
          <w:lang w:val="en"/>
        </w:rPr>
      </w:pPr>
      <w:r w:rsidRPr="006C1C97">
        <w:rPr>
          <w:rFonts w:asciiTheme="minorHAnsi" w:hAnsiTheme="minorHAnsi" w:cstheme="minorHAnsi"/>
          <w:sz w:val="24"/>
          <w:szCs w:val="24"/>
          <w:lang w:val="en"/>
        </w:rPr>
        <w:t xml:space="preserve">Working in the UK </w:t>
      </w:r>
    </w:p>
    <w:p w14:paraId="2D3FAF00" w14:textId="77777777" w:rsidR="00C14137" w:rsidRPr="006C1C97" w:rsidRDefault="00C14137" w:rsidP="001F2D76">
      <w:pPr>
        <w:pStyle w:val="NormalWeb"/>
        <w:spacing w:before="0" w:beforeAutospacing="0" w:after="0" w:afterAutospacing="0"/>
        <w:rPr>
          <w:rFonts w:asciiTheme="minorHAnsi" w:hAnsiTheme="minorHAnsi" w:cstheme="minorHAnsi"/>
          <w:lang w:val="en"/>
        </w:rPr>
      </w:pPr>
    </w:p>
    <w:p w14:paraId="7F297082" w14:textId="43D94BFA" w:rsidR="00C14137" w:rsidRPr="006C1C97" w:rsidRDefault="00C14137" w:rsidP="001F2D76">
      <w:pPr>
        <w:pStyle w:val="NormalWeb"/>
        <w:spacing w:before="0" w:beforeAutospacing="0" w:after="0" w:afterAutospacing="0"/>
        <w:rPr>
          <w:rFonts w:asciiTheme="minorHAnsi" w:hAnsiTheme="minorHAnsi" w:cstheme="minorHAnsi"/>
          <w:lang w:val="en"/>
        </w:rPr>
      </w:pPr>
      <w:r w:rsidRPr="006C1C97">
        <w:rPr>
          <w:rFonts w:asciiTheme="minorHAnsi" w:hAnsiTheme="minorHAnsi" w:cstheme="minorHAnsi"/>
          <w:lang w:val="en"/>
        </w:rPr>
        <w:t xml:space="preserve">The pension schemes supported by </w:t>
      </w:r>
      <w:r w:rsidR="001175F2" w:rsidRPr="006C1C97">
        <w:rPr>
          <w:rFonts w:asciiTheme="minorHAnsi" w:hAnsiTheme="minorHAnsi" w:cstheme="minorHAnsi"/>
          <w:lang w:val="en"/>
        </w:rPr>
        <w:t xml:space="preserve">Birmingham Newman University </w:t>
      </w:r>
      <w:r w:rsidRPr="006C1C97">
        <w:rPr>
          <w:rFonts w:asciiTheme="minorHAnsi" w:hAnsiTheme="minorHAnsi" w:cstheme="minorHAnsi"/>
          <w:lang w:val="en"/>
        </w:rPr>
        <w:t>are:</w:t>
      </w:r>
    </w:p>
    <w:p w14:paraId="73CE1F70" w14:textId="77777777" w:rsidR="00C14137" w:rsidRPr="006C1C97" w:rsidRDefault="00C14137" w:rsidP="001F2D76">
      <w:pPr>
        <w:pStyle w:val="Pa0"/>
        <w:numPr>
          <w:ilvl w:val="0"/>
          <w:numId w:val="21"/>
        </w:numPr>
        <w:spacing w:line="240" w:lineRule="auto"/>
        <w:rPr>
          <w:rFonts w:asciiTheme="minorHAnsi" w:hAnsiTheme="minorHAnsi" w:cstheme="minorHAnsi"/>
          <w:color w:val="221E1F"/>
        </w:rPr>
      </w:pPr>
      <w:hyperlink r:id="rId17" w:history="1">
        <w:r w:rsidRPr="006C1C97">
          <w:rPr>
            <w:rStyle w:val="Hyperlink"/>
            <w:rFonts w:asciiTheme="minorHAnsi" w:hAnsiTheme="minorHAnsi" w:cstheme="minorHAnsi"/>
          </w:rPr>
          <w:t>https://www.teacherspensions.co.uk</w:t>
        </w:r>
      </w:hyperlink>
      <w:r w:rsidRPr="006C1C97">
        <w:rPr>
          <w:rFonts w:asciiTheme="minorHAnsi" w:hAnsiTheme="minorHAnsi" w:cstheme="minorHAnsi"/>
        </w:rPr>
        <w:t xml:space="preserve">  </w:t>
      </w:r>
      <w:r w:rsidRPr="006C1C97">
        <w:rPr>
          <w:rFonts w:asciiTheme="minorHAnsi" w:hAnsiTheme="minorHAnsi" w:cstheme="minorHAnsi"/>
          <w:color w:val="221E1F"/>
        </w:rPr>
        <w:t>- Teachers’ Pension Scheme for academic staff</w:t>
      </w:r>
    </w:p>
    <w:p w14:paraId="45990166" w14:textId="77777777" w:rsidR="00C14137" w:rsidRPr="006C1C97" w:rsidRDefault="00C14137" w:rsidP="001F2D76">
      <w:pPr>
        <w:pStyle w:val="ListParagraph"/>
        <w:numPr>
          <w:ilvl w:val="0"/>
          <w:numId w:val="21"/>
        </w:numPr>
        <w:contextualSpacing/>
        <w:rPr>
          <w:rFonts w:asciiTheme="minorHAnsi" w:hAnsiTheme="minorHAnsi" w:cstheme="minorHAnsi"/>
          <w:sz w:val="24"/>
          <w:szCs w:val="24"/>
        </w:rPr>
      </w:pPr>
      <w:hyperlink r:id="rId18" w:history="1">
        <w:r w:rsidRPr="006C1C97">
          <w:rPr>
            <w:rStyle w:val="Hyperlink"/>
            <w:rFonts w:asciiTheme="minorHAnsi" w:hAnsiTheme="minorHAnsi" w:cstheme="minorHAnsi"/>
            <w:sz w:val="24"/>
            <w:szCs w:val="24"/>
          </w:rPr>
          <w:t>http://aviva.co.uk</w:t>
        </w:r>
      </w:hyperlink>
      <w:r w:rsidRPr="006C1C97">
        <w:rPr>
          <w:rFonts w:asciiTheme="minorHAnsi" w:hAnsiTheme="minorHAnsi" w:cstheme="minorHAnsi"/>
          <w:sz w:val="24"/>
          <w:szCs w:val="24"/>
        </w:rPr>
        <w:t xml:space="preserve">  - Aviva Scheme for professional and support staff</w:t>
      </w:r>
    </w:p>
    <w:p w14:paraId="19D78DAF" w14:textId="77777777" w:rsidR="00C14137" w:rsidRPr="006C1C97" w:rsidRDefault="00C14137" w:rsidP="001F2D76">
      <w:pPr>
        <w:pStyle w:val="ListParagraph"/>
        <w:numPr>
          <w:ilvl w:val="0"/>
          <w:numId w:val="21"/>
        </w:numPr>
        <w:contextualSpacing/>
        <w:rPr>
          <w:rFonts w:asciiTheme="minorHAnsi" w:hAnsiTheme="minorHAnsi" w:cstheme="minorHAnsi"/>
          <w:sz w:val="24"/>
          <w:szCs w:val="24"/>
        </w:rPr>
      </w:pPr>
      <w:hyperlink r:id="rId19" w:history="1">
        <w:r w:rsidRPr="006C1C97">
          <w:rPr>
            <w:rStyle w:val="Hyperlink"/>
            <w:rFonts w:asciiTheme="minorHAnsi" w:hAnsiTheme="minorHAnsi" w:cstheme="minorHAnsi"/>
            <w:sz w:val="24"/>
            <w:szCs w:val="24"/>
          </w:rPr>
          <w:t>http://www.nestpensions.org.uk</w:t>
        </w:r>
      </w:hyperlink>
      <w:r w:rsidRPr="006C1C97">
        <w:rPr>
          <w:rFonts w:asciiTheme="minorHAnsi" w:hAnsiTheme="minorHAnsi" w:cstheme="minorHAnsi"/>
          <w:sz w:val="24"/>
          <w:szCs w:val="24"/>
        </w:rPr>
        <w:t xml:space="preserve">  - National Employment Savings Trust, NEST for staff not eligible to join either of the above schemes</w:t>
      </w:r>
    </w:p>
    <w:p w14:paraId="7D632E10" w14:textId="77777777" w:rsidR="00C14137" w:rsidRPr="006C1C97" w:rsidRDefault="00C14137" w:rsidP="001F2D76">
      <w:pPr>
        <w:pStyle w:val="NormalWeb"/>
        <w:spacing w:before="0" w:beforeAutospacing="0" w:after="0" w:afterAutospacing="0"/>
        <w:rPr>
          <w:rFonts w:asciiTheme="minorHAnsi" w:hAnsiTheme="minorHAnsi" w:cstheme="minorHAnsi"/>
          <w:lang w:val="en"/>
        </w:rPr>
      </w:pPr>
    </w:p>
    <w:p w14:paraId="60EB248E" w14:textId="77777777" w:rsidR="00C14137" w:rsidRPr="006C1C97" w:rsidRDefault="00C14137" w:rsidP="001F2D76">
      <w:pPr>
        <w:pStyle w:val="NormalWeb"/>
        <w:spacing w:before="0" w:beforeAutospacing="0" w:after="0" w:afterAutospacing="0"/>
        <w:rPr>
          <w:rFonts w:asciiTheme="minorHAnsi" w:hAnsiTheme="minorHAnsi" w:cstheme="minorHAnsi"/>
          <w:lang w:val="en"/>
        </w:rPr>
      </w:pPr>
    </w:p>
    <w:p w14:paraId="3B209CF8" w14:textId="77777777" w:rsidR="003E5192" w:rsidRDefault="003E5192" w:rsidP="001F2D76">
      <w:pPr>
        <w:pStyle w:val="NormalWeb"/>
        <w:spacing w:before="0" w:beforeAutospacing="0" w:after="0" w:afterAutospacing="0"/>
        <w:rPr>
          <w:rFonts w:asciiTheme="minorHAnsi" w:hAnsiTheme="minorHAnsi" w:cstheme="minorHAnsi"/>
          <w:lang w:val="en"/>
        </w:rPr>
      </w:pPr>
    </w:p>
    <w:p w14:paraId="49FC335F" w14:textId="77777777" w:rsidR="003E5192" w:rsidRDefault="003E5192" w:rsidP="001F2D76">
      <w:pPr>
        <w:pStyle w:val="NormalWeb"/>
        <w:spacing w:before="0" w:beforeAutospacing="0" w:after="0" w:afterAutospacing="0"/>
        <w:rPr>
          <w:rFonts w:asciiTheme="minorHAnsi" w:hAnsiTheme="minorHAnsi" w:cstheme="minorHAnsi"/>
          <w:lang w:val="en"/>
        </w:rPr>
      </w:pPr>
    </w:p>
    <w:p w14:paraId="69BC6FC4" w14:textId="77777777" w:rsidR="00844A3D" w:rsidRPr="00CB480F" w:rsidRDefault="00844A3D" w:rsidP="5FE91781">
      <w:pPr>
        <w:pStyle w:val="NormalWeb"/>
        <w:spacing w:before="0" w:beforeAutospacing="0" w:after="0" w:afterAutospacing="0"/>
        <w:rPr>
          <w:rFonts w:asciiTheme="minorHAnsi" w:hAnsiTheme="minorHAnsi" w:cstheme="minorHAnsi"/>
          <w:lang w:val="en-US"/>
        </w:rPr>
      </w:pPr>
    </w:p>
    <w:p w14:paraId="37E64875" w14:textId="1EF4D997" w:rsidR="00C14137" w:rsidRPr="00CB480F" w:rsidRDefault="00C14137" w:rsidP="5FE91781">
      <w:pPr>
        <w:pStyle w:val="NormalWeb"/>
        <w:spacing w:before="0" w:beforeAutospacing="0" w:after="0" w:afterAutospacing="0"/>
        <w:rPr>
          <w:rFonts w:asciiTheme="minorHAnsi" w:hAnsiTheme="minorHAnsi" w:cstheme="minorHAnsi"/>
          <w:b/>
          <w:lang w:val="en-US"/>
        </w:rPr>
      </w:pPr>
      <w:r w:rsidRPr="00CB480F">
        <w:rPr>
          <w:rFonts w:asciiTheme="minorHAnsi" w:hAnsiTheme="minorHAnsi" w:cstheme="minorHAnsi"/>
          <w:lang w:val="en-US"/>
        </w:rPr>
        <w:t xml:space="preserve">You will be auto-enrolled into the </w:t>
      </w:r>
      <w:hyperlink r:id="rId20">
        <w:r w:rsidRPr="00CB480F">
          <w:rPr>
            <w:rStyle w:val="Hyperlink"/>
            <w:rFonts w:asciiTheme="minorHAnsi" w:hAnsiTheme="minorHAnsi" w:cstheme="minorHAnsi"/>
            <w:lang w:val="en-US"/>
          </w:rPr>
          <w:t>National Employment Savings Trust</w:t>
        </w:r>
      </w:hyperlink>
      <w:r w:rsidRPr="00CB480F">
        <w:rPr>
          <w:rFonts w:asciiTheme="minorHAnsi" w:hAnsiTheme="minorHAnsi" w:cstheme="minorHAnsi"/>
          <w:lang w:val="en-US"/>
        </w:rPr>
        <w:t xml:space="preserve"> (NEST) unless you are an academic and eligible to contribute to TPS, or other member of professional and support staff employed on a substantive contract of employment, in which case you will be auto-enrolled into Aviva, our defined contributory scheme. You will receive a notice from the University Payroll Department telling you that you have been </w:t>
      </w:r>
      <w:r w:rsidR="00357FAC" w:rsidRPr="00CB480F">
        <w:rPr>
          <w:rFonts w:asciiTheme="minorHAnsi" w:hAnsiTheme="minorHAnsi" w:cstheme="minorHAnsi"/>
          <w:lang w:val="en-US"/>
        </w:rPr>
        <w:t>auto enrolled</w:t>
      </w:r>
      <w:r w:rsidRPr="00CB480F">
        <w:rPr>
          <w:rFonts w:asciiTheme="minorHAnsi" w:hAnsiTheme="minorHAnsi" w:cstheme="minorHAnsi"/>
          <w:lang w:val="en-US"/>
        </w:rPr>
        <w:t xml:space="preserve"> and advising you of your options, including the right to opt out. Once you have been auto-enrolled, you will have an option to opt-out of the pension scheme and receive a refund of your first contribution. There is a time limit of one month in which to do this, and you will have to contact your pension scheme to make this happen; </w:t>
      </w:r>
      <w:r w:rsidRPr="00CB480F">
        <w:rPr>
          <w:rFonts w:asciiTheme="minorHAnsi" w:hAnsiTheme="minorHAnsi" w:cstheme="minorHAnsi"/>
          <w:b/>
          <w:lang w:val="en-US"/>
        </w:rPr>
        <w:t>the University is prohibited, by law, from helping you to opt</w:t>
      </w:r>
      <w:r w:rsidR="00093B3E" w:rsidRPr="00CB480F">
        <w:rPr>
          <w:rFonts w:asciiTheme="minorHAnsi" w:hAnsiTheme="minorHAnsi" w:cstheme="minorHAnsi"/>
          <w:b/>
          <w:bCs/>
          <w:lang w:val="en-US"/>
        </w:rPr>
        <w:t xml:space="preserve"> </w:t>
      </w:r>
      <w:r w:rsidRPr="00CB480F">
        <w:rPr>
          <w:rFonts w:asciiTheme="minorHAnsi" w:hAnsiTheme="minorHAnsi" w:cstheme="minorHAnsi"/>
          <w:b/>
          <w:lang w:val="en-US"/>
        </w:rPr>
        <w:t>out.</w:t>
      </w:r>
    </w:p>
    <w:p w14:paraId="1876876C" w14:textId="77777777" w:rsidR="00C14137" w:rsidRPr="006C1C97" w:rsidRDefault="00C14137" w:rsidP="001F2D76">
      <w:pPr>
        <w:rPr>
          <w:rFonts w:asciiTheme="minorHAnsi" w:hAnsiTheme="minorHAnsi" w:cstheme="minorHAnsi"/>
          <w:sz w:val="24"/>
          <w:szCs w:val="24"/>
          <w:lang w:val="en"/>
        </w:rPr>
      </w:pPr>
    </w:p>
    <w:p w14:paraId="163608B0" w14:textId="77777777" w:rsidR="00C14137" w:rsidRPr="006C1C97" w:rsidRDefault="00C14137" w:rsidP="001F2D76">
      <w:pPr>
        <w:rPr>
          <w:rFonts w:asciiTheme="minorHAnsi" w:hAnsiTheme="minorHAnsi" w:cstheme="minorHAnsi"/>
          <w:b/>
          <w:sz w:val="24"/>
          <w:szCs w:val="24"/>
        </w:rPr>
      </w:pPr>
      <w:r w:rsidRPr="006C1C97">
        <w:rPr>
          <w:rFonts w:asciiTheme="minorHAnsi" w:hAnsiTheme="minorHAnsi" w:cstheme="minorHAnsi"/>
          <w:b/>
          <w:sz w:val="24"/>
          <w:szCs w:val="24"/>
        </w:rPr>
        <w:t>Staff Benefits</w:t>
      </w:r>
    </w:p>
    <w:p w14:paraId="31F8023C" w14:textId="77777777" w:rsidR="00C14137" w:rsidRPr="006C1C97" w:rsidRDefault="00C14137" w:rsidP="001F2D76">
      <w:pPr>
        <w:rPr>
          <w:rFonts w:asciiTheme="minorHAnsi" w:hAnsiTheme="minorHAnsi" w:cstheme="minorHAnsi"/>
          <w:b/>
          <w:sz w:val="24"/>
          <w:szCs w:val="24"/>
        </w:rPr>
      </w:pPr>
    </w:p>
    <w:p w14:paraId="704E87BB" w14:textId="7E752BF4" w:rsidR="0075002C" w:rsidRPr="006C1C97" w:rsidRDefault="00C14137" w:rsidP="0075002C">
      <w:pPr>
        <w:rPr>
          <w:rFonts w:asciiTheme="minorHAnsi" w:hAnsiTheme="minorHAnsi" w:cstheme="minorHAnsi"/>
          <w:b/>
          <w:sz w:val="24"/>
          <w:szCs w:val="24"/>
        </w:rPr>
      </w:pPr>
      <w:r w:rsidRPr="006C1C97">
        <w:rPr>
          <w:rFonts w:asciiTheme="minorHAnsi" w:hAnsiTheme="minorHAnsi" w:cstheme="minorHAnsi"/>
          <w:sz w:val="24"/>
          <w:szCs w:val="24"/>
        </w:rPr>
        <w:t xml:space="preserve">We offer a </w:t>
      </w:r>
      <w:r w:rsidR="005425DC" w:rsidRPr="006C1C97">
        <w:rPr>
          <w:rFonts w:asciiTheme="minorHAnsi" w:hAnsiTheme="minorHAnsi" w:cstheme="minorHAnsi"/>
          <w:sz w:val="24"/>
          <w:szCs w:val="24"/>
        </w:rPr>
        <w:t xml:space="preserve">wide </w:t>
      </w:r>
      <w:r w:rsidRPr="006C1C97">
        <w:rPr>
          <w:rFonts w:asciiTheme="minorHAnsi" w:hAnsiTheme="minorHAnsi" w:cstheme="minorHAnsi"/>
          <w:sz w:val="24"/>
          <w:szCs w:val="24"/>
        </w:rPr>
        <w:t xml:space="preserve">range of Staff Benefits including </w:t>
      </w:r>
      <w:r w:rsidR="0075002C" w:rsidRPr="006C1C97">
        <w:rPr>
          <w:rFonts w:asciiTheme="minorHAnsi" w:hAnsiTheme="minorHAnsi" w:cstheme="minorHAnsi"/>
          <w:sz w:val="24"/>
          <w:szCs w:val="24"/>
        </w:rPr>
        <w:t xml:space="preserve">35 days annual leave entitlement plus bank holidays (pro rata for part time posts), pension scheme, chaplaincy and spiritual care, library services, free on-site parking, discounted travel scheme, cycle to work scheme, employee assistance programme, occupational health and counselling services and staff development opportunities. Further details of the full range of staff benefits available can be found on our website: </w:t>
      </w:r>
      <w:hyperlink r:id="rId21" w:history="1">
        <w:r w:rsidR="00147A5A" w:rsidRPr="00147A5A">
          <w:rPr>
            <w:rFonts w:asciiTheme="minorHAnsi" w:hAnsiTheme="minorHAnsi" w:cstheme="minorHAnsi"/>
            <w:color w:val="0000FF"/>
            <w:sz w:val="24"/>
            <w:szCs w:val="24"/>
            <w:u w:val="single"/>
          </w:rPr>
          <w:t>Birmingham Newman University - Jobs - Staff benefits</w:t>
        </w:r>
      </w:hyperlink>
      <w:r w:rsidR="00147A5A" w:rsidRPr="00147A5A">
        <w:rPr>
          <w:rFonts w:asciiTheme="minorHAnsi" w:hAnsiTheme="minorHAnsi" w:cstheme="minorHAnsi"/>
          <w:sz w:val="24"/>
          <w:szCs w:val="24"/>
        </w:rPr>
        <w:t xml:space="preserve"> </w:t>
      </w:r>
      <w:r w:rsidR="0075002C" w:rsidRPr="006C1C97">
        <w:rPr>
          <w:rFonts w:asciiTheme="minorHAnsi" w:hAnsiTheme="minorHAnsi" w:cstheme="minorHAnsi"/>
          <w:sz w:val="24"/>
          <w:szCs w:val="24"/>
        </w:rPr>
        <w:t>or please contact the Human Resources Department.</w:t>
      </w:r>
    </w:p>
    <w:p w14:paraId="232F1AC6" w14:textId="0FB9FBB6" w:rsidR="00ED348F" w:rsidRPr="006C1C97" w:rsidRDefault="00ED348F" w:rsidP="001F2D76">
      <w:pPr>
        <w:rPr>
          <w:rFonts w:asciiTheme="minorHAnsi" w:hAnsiTheme="minorHAnsi" w:cstheme="minorHAnsi"/>
          <w:b/>
          <w:sz w:val="24"/>
          <w:szCs w:val="24"/>
        </w:rPr>
      </w:pPr>
    </w:p>
    <w:p w14:paraId="68EE771F" w14:textId="075D5914" w:rsidR="00C14137" w:rsidRPr="006C1C97" w:rsidRDefault="00C14137" w:rsidP="001F2D76">
      <w:pPr>
        <w:rPr>
          <w:rFonts w:asciiTheme="minorHAnsi" w:hAnsiTheme="minorHAnsi" w:cstheme="minorHAnsi"/>
          <w:b/>
          <w:bCs/>
          <w:sz w:val="24"/>
          <w:szCs w:val="24"/>
        </w:rPr>
      </w:pPr>
      <w:r w:rsidRPr="006C1C97">
        <w:rPr>
          <w:rFonts w:asciiTheme="minorHAnsi" w:hAnsiTheme="minorHAnsi" w:cstheme="minorHAnsi"/>
          <w:b/>
          <w:sz w:val="24"/>
          <w:szCs w:val="24"/>
        </w:rPr>
        <w:t>Procedure for Application</w:t>
      </w:r>
    </w:p>
    <w:p w14:paraId="1F5CC4E5" w14:textId="77777777" w:rsidR="00C14137" w:rsidRPr="006C1C97" w:rsidRDefault="00C14137" w:rsidP="001F2D76">
      <w:pPr>
        <w:pStyle w:val="BodyText3"/>
        <w:jc w:val="left"/>
        <w:rPr>
          <w:rFonts w:asciiTheme="minorHAnsi" w:hAnsiTheme="minorHAnsi" w:cstheme="minorHAnsi"/>
          <w:sz w:val="24"/>
          <w:szCs w:val="24"/>
        </w:rPr>
      </w:pPr>
    </w:p>
    <w:p w14:paraId="44FA367F" w14:textId="0C64CD23" w:rsidR="00C14137" w:rsidRPr="006C1C97" w:rsidRDefault="00C14137" w:rsidP="001F2D76">
      <w:pPr>
        <w:pStyle w:val="BodyText3"/>
        <w:jc w:val="left"/>
        <w:rPr>
          <w:rFonts w:asciiTheme="minorHAnsi" w:hAnsiTheme="minorHAnsi" w:cstheme="minorHAnsi"/>
          <w:sz w:val="24"/>
          <w:szCs w:val="24"/>
        </w:rPr>
      </w:pPr>
      <w:r w:rsidRPr="006C1C97">
        <w:rPr>
          <w:rFonts w:asciiTheme="minorHAnsi" w:hAnsiTheme="minorHAnsi" w:cstheme="minorHAnsi"/>
          <w:sz w:val="24"/>
          <w:szCs w:val="24"/>
        </w:rPr>
        <w:t>Application</w:t>
      </w:r>
      <w:r w:rsidR="003E5192">
        <w:rPr>
          <w:rFonts w:asciiTheme="minorHAnsi" w:hAnsiTheme="minorHAnsi" w:cstheme="minorHAnsi"/>
          <w:sz w:val="24"/>
          <w:szCs w:val="24"/>
        </w:rPr>
        <w:t xml:space="preserve"> forms should be completed and submitted online via the Application Form link for each advertised post. </w:t>
      </w:r>
      <w:r w:rsidR="00206D8D" w:rsidRPr="006C1C97">
        <w:rPr>
          <w:rFonts w:asciiTheme="minorHAnsi" w:hAnsiTheme="minorHAnsi" w:cstheme="minorHAnsi"/>
          <w:sz w:val="24"/>
          <w:szCs w:val="24"/>
        </w:rPr>
        <w:t xml:space="preserve">CV’s </w:t>
      </w:r>
      <w:r w:rsidR="00B44B5E">
        <w:rPr>
          <w:rFonts w:asciiTheme="minorHAnsi" w:hAnsiTheme="minorHAnsi" w:cstheme="minorHAnsi"/>
          <w:sz w:val="24"/>
          <w:szCs w:val="24"/>
        </w:rPr>
        <w:t xml:space="preserve">and covering letters </w:t>
      </w:r>
      <w:r w:rsidR="00206D8D" w:rsidRPr="006C1C97">
        <w:rPr>
          <w:rFonts w:asciiTheme="minorHAnsi" w:hAnsiTheme="minorHAnsi" w:cstheme="minorHAnsi"/>
          <w:sz w:val="24"/>
          <w:szCs w:val="24"/>
        </w:rPr>
        <w:t xml:space="preserve">are </w:t>
      </w:r>
      <w:r w:rsidR="00206D8D" w:rsidRPr="00B44B5E">
        <w:rPr>
          <w:rFonts w:asciiTheme="minorHAnsi" w:hAnsiTheme="minorHAnsi" w:cstheme="minorHAnsi"/>
          <w:sz w:val="24"/>
          <w:szCs w:val="24"/>
        </w:rPr>
        <w:t>not a</w:t>
      </w:r>
      <w:r w:rsidR="00206D8D" w:rsidRPr="006C1C97">
        <w:rPr>
          <w:rFonts w:asciiTheme="minorHAnsi" w:hAnsiTheme="minorHAnsi" w:cstheme="minorHAnsi"/>
          <w:sz w:val="24"/>
          <w:szCs w:val="24"/>
        </w:rPr>
        <w:t xml:space="preserve">ccepted as part </w:t>
      </w:r>
      <w:r w:rsidRPr="006C1C97">
        <w:rPr>
          <w:rFonts w:asciiTheme="minorHAnsi" w:hAnsiTheme="minorHAnsi" w:cstheme="minorHAnsi"/>
          <w:sz w:val="24"/>
          <w:szCs w:val="24"/>
        </w:rPr>
        <w:t>of the application process</w:t>
      </w:r>
      <w:r w:rsidR="00206D8D" w:rsidRPr="006C1C97">
        <w:rPr>
          <w:rFonts w:asciiTheme="minorHAnsi" w:hAnsiTheme="minorHAnsi" w:cstheme="minorHAnsi"/>
          <w:sz w:val="24"/>
          <w:szCs w:val="24"/>
        </w:rPr>
        <w:t xml:space="preserve"> unless explicitly stated</w:t>
      </w:r>
      <w:r w:rsidRPr="006C1C97">
        <w:rPr>
          <w:rFonts w:asciiTheme="minorHAnsi" w:hAnsiTheme="minorHAnsi" w:cstheme="minorHAnsi"/>
          <w:sz w:val="24"/>
          <w:szCs w:val="24"/>
        </w:rPr>
        <w:t xml:space="preserve">. Considerable emphasis is placed in the shortlisting process on how candidates demonstrate in their application that they possess the qualifications, experience, skills and qualities which are required for the post.  </w:t>
      </w:r>
      <w:r w:rsidRPr="006C1C97">
        <w:rPr>
          <w:rFonts w:asciiTheme="minorHAnsi" w:hAnsiTheme="minorHAnsi" w:cstheme="minorHAnsi"/>
          <w:b/>
          <w:sz w:val="24"/>
          <w:szCs w:val="24"/>
        </w:rPr>
        <w:t>Application forms should therefore refer explicitly to how you meet the essential and desirable criteria for the post you are applying for</w:t>
      </w:r>
      <w:r w:rsidRPr="006C1C97">
        <w:rPr>
          <w:rFonts w:asciiTheme="minorHAnsi" w:hAnsiTheme="minorHAnsi" w:cstheme="minorHAnsi"/>
          <w:sz w:val="24"/>
          <w:szCs w:val="24"/>
        </w:rPr>
        <w:t xml:space="preserve">. </w:t>
      </w:r>
    </w:p>
    <w:p w14:paraId="4E096D8B" w14:textId="77777777" w:rsidR="00C14137" w:rsidRPr="006C1C97" w:rsidRDefault="00C14137" w:rsidP="001F2D76">
      <w:pPr>
        <w:rPr>
          <w:rFonts w:asciiTheme="minorHAnsi" w:hAnsiTheme="minorHAnsi" w:cstheme="minorHAnsi"/>
          <w:sz w:val="24"/>
          <w:szCs w:val="24"/>
        </w:rPr>
      </w:pPr>
    </w:p>
    <w:p w14:paraId="5ABC4B4E" w14:textId="1F736934" w:rsidR="00C14137" w:rsidRPr="006C1C97" w:rsidRDefault="00C14137" w:rsidP="001F2D76">
      <w:pPr>
        <w:rPr>
          <w:rFonts w:asciiTheme="minorHAnsi" w:hAnsiTheme="minorHAnsi" w:cstheme="minorHAnsi"/>
          <w:sz w:val="24"/>
          <w:szCs w:val="24"/>
        </w:rPr>
      </w:pPr>
      <w:r w:rsidRPr="006C1C97">
        <w:rPr>
          <w:rFonts w:asciiTheme="minorHAnsi" w:hAnsiTheme="minorHAnsi" w:cstheme="minorHAnsi"/>
          <w:sz w:val="24"/>
          <w:szCs w:val="24"/>
        </w:rPr>
        <w:t xml:space="preserve">The University is an Equal Opportunity </w:t>
      </w:r>
      <w:r w:rsidR="00357FAC" w:rsidRPr="006C1C97">
        <w:rPr>
          <w:rFonts w:asciiTheme="minorHAnsi" w:hAnsiTheme="minorHAnsi" w:cstheme="minorHAnsi"/>
          <w:sz w:val="24"/>
          <w:szCs w:val="24"/>
        </w:rPr>
        <w:t>Employer,</w:t>
      </w:r>
      <w:r w:rsidRPr="006C1C97">
        <w:rPr>
          <w:rFonts w:asciiTheme="minorHAnsi" w:hAnsiTheme="minorHAnsi" w:cstheme="minorHAnsi"/>
          <w:sz w:val="24"/>
          <w:szCs w:val="24"/>
        </w:rPr>
        <w:t xml:space="preserve"> and we operate the Disability Confident Employer Standard which amongst other things guarantees an interview to disabled applicants who meet the essential criteria of the job specification.</w:t>
      </w:r>
    </w:p>
    <w:p w14:paraId="04A1D910" w14:textId="77777777" w:rsidR="00C14137" w:rsidRPr="006C1C97" w:rsidRDefault="00C14137" w:rsidP="001F2D76">
      <w:pPr>
        <w:pStyle w:val="Heading6"/>
        <w:rPr>
          <w:rFonts w:asciiTheme="minorHAnsi" w:hAnsiTheme="minorHAnsi" w:cstheme="minorHAnsi"/>
          <w:b w:val="0"/>
          <w:bCs w:val="0"/>
          <w:sz w:val="24"/>
          <w:szCs w:val="24"/>
        </w:rPr>
      </w:pPr>
    </w:p>
    <w:p w14:paraId="5010F99A" w14:textId="288517E9" w:rsidR="00C14137" w:rsidRPr="006C1C97" w:rsidRDefault="00C14137" w:rsidP="001F2D76">
      <w:pPr>
        <w:pStyle w:val="Heading6"/>
        <w:rPr>
          <w:rFonts w:asciiTheme="minorHAnsi" w:hAnsiTheme="minorHAnsi" w:cstheme="minorHAnsi"/>
          <w:b w:val="0"/>
          <w:sz w:val="24"/>
          <w:szCs w:val="24"/>
        </w:rPr>
      </w:pPr>
      <w:r w:rsidRPr="006C1C97">
        <w:rPr>
          <w:rFonts w:asciiTheme="minorHAnsi" w:hAnsiTheme="minorHAnsi" w:cstheme="minorHAnsi"/>
          <w:b w:val="0"/>
          <w:sz w:val="24"/>
          <w:szCs w:val="24"/>
        </w:rPr>
        <w:t xml:space="preserve">Two referees should be identified who must be people who can comment authoritatively on you as a person and as an employee in relation to the level of the </w:t>
      </w:r>
      <w:r w:rsidR="005B0278" w:rsidRPr="006C1C97">
        <w:rPr>
          <w:rFonts w:asciiTheme="minorHAnsi" w:hAnsiTheme="minorHAnsi" w:cstheme="minorHAnsi"/>
          <w:b w:val="0"/>
          <w:sz w:val="24"/>
          <w:szCs w:val="24"/>
        </w:rPr>
        <w:t>post and</w:t>
      </w:r>
      <w:r w:rsidRPr="006C1C97">
        <w:rPr>
          <w:rFonts w:asciiTheme="minorHAnsi" w:hAnsiTheme="minorHAnsi" w:cstheme="minorHAnsi"/>
          <w:b w:val="0"/>
          <w:sz w:val="24"/>
          <w:szCs w:val="24"/>
        </w:rPr>
        <w:t xml:space="preserve"> must include your current or most recent employer or their representative.  You must disclose whether you are related to any employee of the University, or to any member of the Council.  Canvassing for appointment disqualifies you from being selected for interview or being appointed to the post in question.</w:t>
      </w:r>
    </w:p>
    <w:p w14:paraId="36446B07" w14:textId="77777777" w:rsidR="00C14137" w:rsidRPr="006C1C97" w:rsidRDefault="00C14137" w:rsidP="001F2D76">
      <w:pPr>
        <w:pStyle w:val="Heading6"/>
        <w:rPr>
          <w:rFonts w:asciiTheme="minorHAnsi" w:hAnsiTheme="minorHAnsi" w:cstheme="minorHAnsi"/>
          <w:b w:val="0"/>
          <w:sz w:val="24"/>
          <w:szCs w:val="24"/>
        </w:rPr>
      </w:pPr>
    </w:p>
    <w:p w14:paraId="79CABC76" w14:textId="725799B4" w:rsidR="00C14137" w:rsidRPr="006C1C97" w:rsidRDefault="00C14137" w:rsidP="001F2D76">
      <w:pPr>
        <w:pStyle w:val="Heading6"/>
        <w:rPr>
          <w:rFonts w:asciiTheme="minorHAnsi" w:hAnsiTheme="minorHAnsi" w:cstheme="minorHAnsi"/>
          <w:b w:val="0"/>
          <w:sz w:val="24"/>
          <w:szCs w:val="24"/>
        </w:rPr>
      </w:pPr>
      <w:r w:rsidRPr="006C1C97">
        <w:rPr>
          <w:rFonts w:asciiTheme="minorHAnsi" w:hAnsiTheme="minorHAnsi" w:cstheme="minorHAnsi"/>
          <w:b w:val="0"/>
          <w:sz w:val="24"/>
          <w:szCs w:val="24"/>
        </w:rPr>
        <w:t>Should you be selected for interview please be aware that we are unable to reimburse interview expenses.  If you have not heard from us within four weeks of the advertised closing date, please assume that you have not been shortlisted</w:t>
      </w:r>
      <w:r w:rsidR="00B44B5E">
        <w:rPr>
          <w:rFonts w:asciiTheme="minorHAnsi" w:hAnsiTheme="minorHAnsi" w:cstheme="minorHAnsi"/>
          <w:b w:val="0"/>
          <w:sz w:val="24"/>
          <w:szCs w:val="24"/>
        </w:rPr>
        <w:t xml:space="preserve"> on this occasion</w:t>
      </w:r>
      <w:r w:rsidRPr="006C1C97">
        <w:rPr>
          <w:rFonts w:asciiTheme="minorHAnsi" w:hAnsiTheme="minorHAnsi" w:cstheme="minorHAnsi"/>
          <w:b w:val="0"/>
          <w:sz w:val="24"/>
          <w:szCs w:val="24"/>
        </w:rPr>
        <w:t>.</w:t>
      </w:r>
    </w:p>
    <w:p w14:paraId="71AD01A9" w14:textId="77777777" w:rsidR="00C14137" w:rsidRPr="006C1C97" w:rsidRDefault="00C14137" w:rsidP="001F2D76">
      <w:pPr>
        <w:pStyle w:val="Heading6"/>
        <w:rPr>
          <w:rFonts w:asciiTheme="minorHAnsi" w:hAnsiTheme="minorHAnsi" w:cstheme="minorHAnsi"/>
          <w:b w:val="0"/>
          <w:sz w:val="24"/>
          <w:szCs w:val="24"/>
        </w:rPr>
      </w:pPr>
    </w:p>
    <w:p w14:paraId="1525A7E8" w14:textId="57B454CC" w:rsidR="00A46365" w:rsidRPr="006C1C97" w:rsidRDefault="00A46365" w:rsidP="3E3B84F6">
      <w:pPr>
        <w:tabs>
          <w:tab w:val="left" w:pos="6580"/>
        </w:tabs>
        <w:rPr>
          <w:rFonts w:asciiTheme="minorHAnsi" w:hAnsiTheme="minorHAnsi" w:cstheme="minorBidi"/>
          <w:b/>
          <w:bCs/>
          <w:sz w:val="24"/>
          <w:szCs w:val="24"/>
        </w:rPr>
      </w:pPr>
      <w:r w:rsidRPr="3E3B84F6">
        <w:rPr>
          <w:rFonts w:asciiTheme="minorHAnsi" w:hAnsiTheme="minorHAnsi" w:cstheme="minorBidi"/>
          <w:b/>
          <w:bCs/>
          <w:sz w:val="24"/>
          <w:szCs w:val="24"/>
        </w:rPr>
        <w:t xml:space="preserve">Closing date for applications: </w:t>
      </w:r>
      <w:r w:rsidR="43FAEFB8" w:rsidRPr="3E3B84F6">
        <w:rPr>
          <w:rFonts w:asciiTheme="minorHAnsi" w:hAnsiTheme="minorHAnsi" w:cstheme="minorBidi"/>
          <w:b/>
          <w:bCs/>
          <w:sz w:val="24"/>
          <w:szCs w:val="24"/>
        </w:rPr>
        <w:t>18.03.2026</w:t>
      </w:r>
    </w:p>
    <w:p w14:paraId="60A73E54" w14:textId="350C6921" w:rsidR="00A46365" w:rsidRPr="006C1C97" w:rsidRDefault="00A46365" w:rsidP="001F2D76">
      <w:pPr>
        <w:tabs>
          <w:tab w:val="left" w:pos="6580"/>
        </w:tabs>
        <w:rPr>
          <w:rFonts w:asciiTheme="minorHAnsi" w:hAnsiTheme="minorHAnsi" w:cstheme="minorHAnsi"/>
          <w:b/>
          <w:bCs/>
          <w:sz w:val="24"/>
          <w:szCs w:val="24"/>
        </w:rPr>
      </w:pPr>
      <w:r w:rsidRPr="006C1C97">
        <w:rPr>
          <w:rFonts w:asciiTheme="minorHAnsi" w:hAnsiTheme="minorHAnsi" w:cstheme="minorHAnsi"/>
          <w:b/>
          <w:bCs/>
          <w:sz w:val="24"/>
          <w:szCs w:val="24"/>
        </w:rPr>
        <w:t>Interview date to be confirmed</w:t>
      </w:r>
    </w:p>
    <w:p w14:paraId="0B0F0E8F" w14:textId="77777777" w:rsidR="00C14137" w:rsidRPr="006C1C97" w:rsidRDefault="00C14137" w:rsidP="001F2D76">
      <w:pPr>
        <w:tabs>
          <w:tab w:val="left" w:pos="6580"/>
        </w:tabs>
        <w:rPr>
          <w:rFonts w:asciiTheme="minorHAnsi" w:hAnsiTheme="minorHAnsi" w:cstheme="minorHAnsi"/>
          <w:b/>
          <w:sz w:val="24"/>
          <w:szCs w:val="24"/>
        </w:rPr>
      </w:pPr>
      <w:r w:rsidRPr="006C1C97">
        <w:rPr>
          <w:rFonts w:asciiTheme="minorHAnsi" w:hAnsiTheme="minorHAnsi" w:cstheme="minorHAnsi"/>
          <w:b/>
          <w:sz w:val="24"/>
          <w:szCs w:val="24"/>
        </w:rPr>
        <w:t>---------------------------------------------------------------------------------------------------------</w:t>
      </w:r>
    </w:p>
    <w:p w14:paraId="01415035" w14:textId="77777777" w:rsidR="00B44B5E" w:rsidRDefault="00B44B5E" w:rsidP="00F0310B">
      <w:pPr>
        <w:rPr>
          <w:rFonts w:asciiTheme="minorHAnsi" w:hAnsiTheme="minorHAnsi" w:cstheme="minorHAnsi"/>
          <w:b/>
          <w:bCs/>
          <w:sz w:val="24"/>
          <w:szCs w:val="24"/>
        </w:rPr>
      </w:pPr>
      <w:bookmarkStart w:id="10" w:name="_Hlk128496266"/>
      <w:bookmarkEnd w:id="9"/>
    </w:p>
    <w:p w14:paraId="41EE1B5B" w14:textId="496E3E98" w:rsidR="00F0310B" w:rsidRPr="006C1C97" w:rsidRDefault="00F0310B" w:rsidP="00F0310B">
      <w:pPr>
        <w:rPr>
          <w:rFonts w:asciiTheme="minorHAnsi" w:hAnsiTheme="minorHAnsi" w:cstheme="minorHAnsi"/>
          <w:b/>
          <w:sz w:val="24"/>
          <w:szCs w:val="24"/>
        </w:rPr>
      </w:pPr>
      <w:r w:rsidRPr="006C1C97">
        <w:rPr>
          <w:rFonts w:asciiTheme="minorHAnsi" w:hAnsiTheme="minorHAnsi" w:cstheme="minorHAnsi"/>
          <w:b/>
          <w:bCs/>
          <w:sz w:val="24"/>
          <w:szCs w:val="24"/>
        </w:rPr>
        <w:t>Privacy Notice</w:t>
      </w:r>
    </w:p>
    <w:p w14:paraId="669C381D" w14:textId="77777777" w:rsidR="00F0310B" w:rsidRPr="006C1C97" w:rsidRDefault="00F0310B" w:rsidP="00F0310B">
      <w:pPr>
        <w:rPr>
          <w:rFonts w:asciiTheme="minorHAnsi" w:hAnsiTheme="minorHAnsi" w:cstheme="minorHAnsi"/>
          <w:b/>
          <w:sz w:val="24"/>
          <w:szCs w:val="24"/>
        </w:rPr>
      </w:pPr>
    </w:p>
    <w:p w14:paraId="1221AA5F" w14:textId="12201046" w:rsidR="00F0310B" w:rsidRPr="00F63E7D" w:rsidRDefault="001175F2" w:rsidP="00F0310B">
      <w:pPr>
        <w:rPr>
          <w:rFonts w:asciiTheme="minorHAnsi" w:hAnsiTheme="minorHAnsi" w:cstheme="minorHAnsi"/>
          <w:color w:val="EE0000"/>
          <w:sz w:val="24"/>
          <w:szCs w:val="24"/>
        </w:rPr>
      </w:pPr>
      <w:r w:rsidRPr="006C1C97">
        <w:rPr>
          <w:rFonts w:asciiTheme="minorHAnsi" w:hAnsiTheme="minorHAnsi" w:cstheme="minorHAnsi"/>
          <w:sz w:val="24"/>
          <w:szCs w:val="24"/>
        </w:rPr>
        <w:t xml:space="preserve">Birmingham Newman University </w:t>
      </w:r>
      <w:r w:rsidR="00F0310B" w:rsidRPr="006C1C97">
        <w:rPr>
          <w:rFonts w:asciiTheme="minorHAnsi" w:hAnsiTheme="minorHAnsi" w:cstheme="minorHAnsi"/>
          <w:sz w:val="24"/>
          <w:szCs w:val="24"/>
        </w:rPr>
        <w:t xml:space="preserve">collects and processes your personal data </w:t>
      </w:r>
      <w:proofErr w:type="gramStart"/>
      <w:r w:rsidR="00F0310B" w:rsidRPr="006C1C97">
        <w:rPr>
          <w:rFonts w:asciiTheme="minorHAnsi" w:hAnsiTheme="minorHAnsi" w:cstheme="minorHAnsi"/>
          <w:sz w:val="24"/>
          <w:szCs w:val="24"/>
        </w:rPr>
        <w:t>in order to</w:t>
      </w:r>
      <w:proofErr w:type="gramEnd"/>
      <w:r w:rsidR="00F0310B" w:rsidRPr="006C1C97">
        <w:rPr>
          <w:rFonts w:asciiTheme="minorHAnsi" w:hAnsiTheme="minorHAnsi" w:cstheme="minorHAnsi"/>
          <w:sz w:val="24"/>
          <w:szCs w:val="24"/>
        </w:rPr>
        <w:t xml:space="preserve"> take steps at your request prior to </w:t>
      </w:r>
      <w:proofErr w:type="gramStart"/>
      <w:r w:rsidR="00F0310B" w:rsidRPr="006C1C97">
        <w:rPr>
          <w:rFonts w:asciiTheme="minorHAnsi" w:hAnsiTheme="minorHAnsi" w:cstheme="minorHAnsi"/>
          <w:sz w:val="24"/>
          <w:szCs w:val="24"/>
        </w:rPr>
        <w:t>entering into</w:t>
      </w:r>
      <w:proofErr w:type="gramEnd"/>
      <w:r w:rsidR="00F0310B" w:rsidRPr="006C1C97">
        <w:rPr>
          <w:rFonts w:asciiTheme="minorHAnsi" w:hAnsiTheme="minorHAnsi" w:cstheme="minorHAnsi"/>
          <w:sz w:val="24"/>
          <w:szCs w:val="24"/>
        </w:rPr>
        <w:t xml:space="preserve"> a contract and so that it can meet its statutory and legal obligations. For further information about how </w:t>
      </w:r>
      <w:r w:rsidRPr="006C1C97">
        <w:rPr>
          <w:rFonts w:asciiTheme="minorHAnsi" w:hAnsiTheme="minorHAnsi" w:cstheme="minorHAnsi"/>
          <w:sz w:val="24"/>
          <w:szCs w:val="24"/>
        </w:rPr>
        <w:t xml:space="preserve">Birmingham Newman University </w:t>
      </w:r>
      <w:r w:rsidR="00F0310B" w:rsidRPr="006C1C97">
        <w:rPr>
          <w:rFonts w:asciiTheme="minorHAnsi" w:hAnsiTheme="minorHAnsi" w:cstheme="minorHAnsi"/>
          <w:sz w:val="24"/>
          <w:szCs w:val="24"/>
        </w:rPr>
        <w:t xml:space="preserve">processes and protects personal data please refer to </w:t>
      </w:r>
      <w:hyperlink r:id="rId22" w:anchor="blueprint_5" w:history="1">
        <w:r w:rsidR="00C534F7" w:rsidRPr="00F63E7D">
          <w:rPr>
            <w:rFonts w:asciiTheme="minorHAnsi" w:hAnsiTheme="minorHAnsi" w:cstheme="minorHAnsi"/>
            <w:color w:val="0000FF"/>
            <w:sz w:val="24"/>
            <w:szCs w:val="24"/>
            <w:u w:val="single"/>
          </w:rPr>
          <w:t>Policies and procedures - Birmingham Newman University</w:t>
        </w:r>
      </w:hyperlink>
    </w:p>
    <w:bookmarkEnd w:id="10"/>
    <w:p w14:paraId="3091BF53" w14:textId="77777777" w:rsidR="00F0310B" w:rsidRPr="00F63E7D" w:rsidRDefault="00F0310B" w:rsidP="00F0310B">
      <w:pPr>
        <w:rPr>
          <w:rFonts w:asciiTheme="minorHAnsi" w:hAnsiTheme="minorHAnsi" w:cstheme="minorHAnsi"/>
          <w:b/>
          <w:color w:val="EE0000"/>
          <w:sz w:val="24"/>
          <w:szCs w:val="24"/>
        </w:rPr>
      </w:pPr>
    </w:p>
    <w:p w14:paraId="5577A608" w14:textId="6265B18F" w:rsidR="00C14137" w:rsidRPr="00460E2E" w:rsidRDefault="00C14137" w:rsidP="00F0310B">
      <w:pPr>
        <w:rPr>
          <w:rFonts w:asciiTheme="minorHAnsi" w:hAnsiTheme="minorHAnsi" w:cstheme="minorHAnsi"/>
          <w:color w:val="EE0000"/>
          <w:sz w:val="24"/>
          <w:szCs w:val="24"/>
        </w:rPr>
      </w:pPr>
    </w:p>
    <w:sectPr w:rsidR="00C14137" w:rsidRPr="00460E2E" w:rsidSect="00C14137">
      <w:headerReference w:type="default" r:id="rId23"/>
      <w:pgSz w:w="11907" w:h="16840" w:code="9"/>
      <w:pgMar w:top="567" w:right="1418"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C180" w14:textId="77777777" w:rsidR="005C2D70" w:rsidRDefault="005C2D70">
      <w:r>
        <w:separator/>
      </w:r>
    </w:p>
  </w:endnote>
  <w:endnote w:type="continuationSeparator" w:id="0">
    <w:p w14:paraId="6D940086" w14:textId="77777777" w:rsidR="005C2D70" w:rsidRDefault="005C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946928"/>
      <w:docPartObj>
        <w:docPartGallery w:val="Page Numbers (Bottom of Page)"/>
        <w:docPartUnique/>
      </w:docPartObj>
    </w:sdtPr>
    <w:sdtEndPr>
      <w:rPr>
        <w:noProof/>
      </w:rPr>
    </w:sdtEndPr>
    <w:sdtContent>
      <w:p w14:paraId="50885299" w14:textId="4D84AB39" w:rsidR="00604058" w:rsidRDefault="00604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DC68FE" w14:textId="0018BFF2" w:rsidR="00C14137" w:rsidRDefault="00C14137" w:rsidP="006A44D9">
    <w:pPr>
      <w:tabs>
        <w:tab w:val="right" w:pos="9070"/>
      </w:tabs>
      <w:rPr>
        <w:rFonts w:ascii="Tahoma" w:hAnsi="Tahoma" w:cs="Tahom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109044"/>
      <w:docPartObj>
        <w:docPartGallery w:val="Page Numbers (Bottom of Page)"/>
        <w:docPartUnique/>
      </w:docPartObj>
    </w:sdtPr>
    <w:sdtEndPr>
      <w:rPr>
        <w:noProof/>
      </w:rPr>
    </w:sdtEndPr>
    <w:sdtContent>
      <w:p w14:paraId="2872BCFA" w14:textId="675C3625" w:rsidR="00604058" w:rsidRDefault="00604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57D427" w14:textId="77777777" w:rsidR="00604058" w:rsidRDefault="00604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4877" w14:textId="77777777" w:rsidR="005C2D70" w:rsidRDefault="005C2D70">
      <w:r>
        <w:separator/>
      </w:r>
    </w:p>
  </w:footnote>
  <w:footnote w:type="continuationSeparator" w:id="0">
    <w:p w14:paraId="71A24939" w14:textId="77777777" w:rsidR="005C2D70" w:rsidRDefault="005C2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C25" w14:textId="77777777" w:rsidR="00C14137" w:rsidRDefault="00C14137">
    <w:pPr>
      <w:jc w:val="center"/>
      <w:rPr>
        <w:rFonts w:ascii="Tahoma" w:hAnsi="Tahoma" w:cs="Tahoma"/>
        <w:b/>
        <w:sz w:val="24"/>
      </w:rPr>
    </w:pPr>
    <w:r>
      <w:rPr>
        <w:rFonts w:ascii="Tahoma" w:hAnsi="Tahoma" w:cs="Tahoma"/>
        <w:b/>
        <w:sz w:val="24"/>
      </w:rPr>
      <w:t>NEWMAN UNIVERSITY</w:t>
    </w:r>
  </w:p>
  <w:p w14:paraId="36A16BD9" w14:textId="77777777" w:rsidR="00C14137" w:rsidRDefault="00C14137">
    <w:pPr>
      <w:pStyle w:val="Header"/>
      <w:jc w:val="center"/>
      <w:rPr>
        <w:rFonts w:ascii="Tahoma" w:hAnsi="Tahoma" w:cs="Tahoma"/>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DE0E" w14:textId="12EB7ACF" w:rsidR="00342E2E" w:rsidRPr="00035707" w:rsidRDefault="00016438" w:rsidP="00AC018A">
    <w:pPr>
      <w:pStyle w:val="Header"/>
      <w:rPr>
        <w:rFonts w:ascii="Tahoma" w:hAnsi="Tahoma"/>
        <w:b/>
        <w:sz w:val="24"/>
        <w:szCs w:val="24"/>
        <w:u w:val="single"/>
      </w:rPr>
    </w:pPr>
    <w:r>
      <w:rPr>
        <w:rFonts w:ascii="Tahoma" w:hAnsi="Tahoma"/>
        <w:u w:val="single"/>
      </w:rPr>
      <w:t xml:space="preserve">Birmingham </w:t>
    </w:r>
    <w:r w:rsidR="00342E2E" w:rsidRPr="00035707">
      <w:rPr>
        <w:rFonts w:ascii="Tahoma" w:hAnsi="Tahoma"/>
        <w:u w:val="single"/>
      </w:rPr>
      <w:t xml:space="preserve">Newman University                                                                                         </w:t>
    </w:r>
    <w:r w:rsidR="00531022">
      <w:rPr>
        <w:rFonts w:ascii="Tahoma" w:hAnsi="Tahom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425"/>
    <w:multiLevelType w:val="hybridMultilevel"/>
    <w:tmpl w:val="5AC235A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51C4C"/>
    <w:multiLevelType w:val="hybridMultilevel"/>
    <w:tmpl w:val="60F039A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CE27C2"/>
    <w:multiLevelType w:val="hybridMultilevel"/>
    <w:tmpl w:val="F000C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60A67"/>
    <w:multiLevelType w:val="hybridMultilevel"/>
    <w:tmpl w:val="2B802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A1B58"/>
    <w:multiLevelType w:val="hybridMultilevel"/>
    <w:tmpl w:val="FAB6B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7442F"/>
    <w:multiLevelType w:val="hybridMultilevel"/>
    <w:tmpl w:val="F95278EC"/>
    <w:lvl w:ilvl="0" w:tplc="EDE64A12">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E26936"/>
    <w:multiLevelType w:val="hybridMultilevel"/>
    <w:tmpl w:val="2ED4DE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2E4BDE"/>
    <w:multiLevelType w:val="hybridMultilevel"/>
    <w:tmpl w:val="2294F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6F467E"/>
    <w:multiLevelType w:val="hybridMultilevel"/>
    <w:tmpl w:val="9410A52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F00777"/>
    <w:multiLevelType w:val="hybridMultilevel"/>
    <w:tmpl w:val="0D1AF6C6"/>
    <w:lvl w:ilvl="0" w:tplc="8FD447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303743"/>
    <w:multiLevelType w:val="hybridMultilevel"/>
    <w:tmpl w:val="8870C1D4"/>
    <w:styleLink w:val="ImportedStyle1"/>
    <w:lvl w:ilvl="0" w:tplc="63BEE0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8F4CFED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90CFC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2FE95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A245A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81C56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6A48F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3F6A1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1AC4C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1" w15:restartNumberingAfterBreak="0">
    <w:nsid w:val="2AFC4C3D"/>
    <w:multiLevelType w:val="hybridMultilevel"/>
    <w:tmpl w:val="239EBDEC"/>
    <w:lvl w:ilvl="0" w:tplc="22740AB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E696D"/>
    <w:multiLevelType w:val="hybridMultilevel"/>
    <w:tmpl w:val="962230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2564291"/>
    <w:multiLevelType w:val="hybridMultilevel"/>
    <w:tmpl w:val="F230D480"/>
    <w:lvl w:ilvl="0" w:tplc="B56C61D4">
      <w:start w:val="1"/>
      <w:numFmt w:val="bullet"/>
      <w:lvlText w:val="•"/>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674A6AA">
      <w:start w:val="1"/>
      <w:numFmt w:val="bullet"/>
      <w:lvlText w:val="•"/>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3BC20DFE">
      <w:start w:val="1"/>
      <w:numFmt w:val="bullet"/>
      <w:lvlText w:val="•"/>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AD810FC">
      <w:start w:val="1"/>
      <w:numFmt w:val="bullet"/>
      <w:lvlText w:val="•"/>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DF0C78E4">
      <w:start w:val="1"/>
      <w:numFmt w:val="bullet"/>
      <w:lvlText w:val="•"/>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339E9784">
      <w:start w:val="1"/>
      <w:numFmt w:val="bullet"/>
      <w:lvlText w:val="•"/>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1FE4C72A">
      <w:start w:val="1"/>
      <w:numFmt w:val="bullet"/>
      <w:lvlText w:val="•"/>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16D2FEC4">
      <w:start w:val="1"/>
      <w:numFmt w:val="bullet"/>
      <w:lvlText w:val="•"/>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6544508C">
      <w:start w:val="1"/>
      <w:numFmt w:val="bullet"/>
      <w:lvlText w:val="•"/>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32884CE2"/>
    <w:multiLevelType w:val="hybridMultilevel"/>
    <w:tmpl w:val="B5A05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674B4"/>
    <w:multiLevelType w:val="hybridMultilevel"/>
    <w:tmpl w:val="C8948B8C"/>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BB351C"/>
    <w:multiLevelType w:val="singleLevel"/>
    <w:tmpl w:val="0809000F"/>
    <w:lvl w:ilvl="0">
      <w:start w:val="1"/>
      <w:numFmt w:val="decimal"/>
      <w:lvlText w:val="%1."/>
      <w:lvlJc w:val="left"/>
      <w:pPr>
        <w:tabs>
          <w:tab w:val="num" w:pos="360"/>
        </w:tabs>
        <w:ind w:left="360" w:hanging="360"/>
      </w:pPr>
      <w:rPr>
        <w:rFonts w:hint="default"/>
      </w:rPr>
    </w:lvl>
  </w:abstractNum>
  <w:abstractNum w:abstractNumId="17" w15:restartNumberingAfterBreak="0">
    <w:nsid w:val="387D61E9"/>
    <w:multiLevelType w:val="hybridMultilevel"/>
    <w:tmpl w:val="F96890F2"/>
    <w:lvl w:ilvl="0" w:tplc="04090005">
      <w:start w:val="1"/>
      <w:numFmt w:val="bullet"/>
      <w:lvlText w:val=""/>
      <w:lvlJc w:val="left"/>
      <w:pPr>
        <w:tabs>
          <w:tab w:val="num" w:pos="1335"/>
        </w:tabs>
        <w:ind w:left="1335" w:hanging="360"/>
      </w:pPr>
      <w:rPr>
        <w:rFonts w:ascii="Wingdings" w:hAnsi="Wingdings" w:hint="default"/>
      </w:rPr>
    </w:lvl>
    <w:lvl w:ilvl="1" w:tplc="04090003" w:tentative="1">
      <w:start w:val="1"/>
      <w:numFmt w:val="bullet"/>
      <w:lvlText w:val="o"/>
      <w:lvlJc w:val="left"/>
      <w:pPr>
        <w:tabs>
          <w:tab w:val="num" w:pos="2055"/>
        </w:tabs>
        <w:ind w:left="2055" w:hanging="360"/>
      </w:pPr>
      <w:rPr>
        <w:rFonts w:ascii="Courier New" w:hAnsi="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8" w15:restartNumberingAfterBreak="0">
    <w:nsid w:val="3F5154A0"/>
    <w:multiLevelType w:val="hybridMultilevel"/>
    <w:tmpl w:val="19402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05B1ACD"/>
    <w:multiLevelType w:val="hybridMultilevel"/>
    <w:tmpl w:val="B22E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D2353"/>
    <w:multiLevelType w:val="hybridMultilevel"/>
    <w:tmpl w:val="C40200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F87E09"/>
    <w:multiLevelType w:val="hybridMultilevel"/>
    <w:tmpl w:val="23B07DB8"/>
    <w:lvl w:ilvl="0" w:tplc="9274034A">
      <w:start w:val="1"/>
      <w:numFmt w:val="lowerLetter"/>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4F7AF7"/>
    <w:multiLevelType w:val="hybridMultilevel"/>
    <w:tmpl w:val="4D6201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A35F08"/>
    <w:multiLevelType w:val="hybridMultilevel"/>
    <w:tmpl w:val="E1E6C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E0806"/>
    <w:multiLevelType w:val="hybridMultilevel"/>
    <w:tmpl w:val="53207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AE6090"/>
    <w:multiLevelType w:val="hybridMultilevel"/>
    <w:tmpl w:val="82C8B696"/>
    <w:lvl w:ilvl="0" w:tplc="22740AB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2A366E"/>
    <w:multiLevelType w:val="hybridMultilevel"/>
    <w:tmpl w:val="BB367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E251B"/>
    <w:multiLevelType w:val="hybridMultilevel"/>
    <w:tmpl w:val="CE5C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D636C0"/>
    <w:multiLevelType w:val="hybridMultilevel"/>
    <w:tmpl w:val="9FACF5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2C18D6"/>
    <w:multiLevelType w:val="hybridMultilevel"/>
    <w:tmpl w:val="09A4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53C99"/>
    <w:multiLevelType w:val="multilevel"/>
    <w:tmpl w:val="1726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0D362C"/>
    <w:multiLevelType w:val="hybridMultilevel"/>
    <w:tmpl w:val="8870C1D4"/>
    <w:numStyleLink w:val="ImportedStyle1"/>
  </w:abstractNum>
  <w:abstractNum w:abstractNumId="32" w15:restartNumberingAfterBreak="0">
    <w:nsid w:val="609F77EC"/>
    <w:multiLevelType w:val="hybridMultilevel"/>
    <w:tmpl w:val="514C296C"/>
    <w:lvl w:ilvl="0" w:tplc="ACE2CC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B05DFC"/>
    <w:multiLevelType w:val="hybridMultilevel"/>
    <w:tmpl w:val="BBA8A2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217AB0"/>
    <w:multiLevelType w:val="singleLevel"/>
    <w:tmpl w:val="08090001"/>
    <w:lvl w:ilvl="0">
      <w:start w:val="1"/>
      <w:numFmt w:val="bullet"/>
      <w:lvlText w:val=""/>
      <w:lvlJc w:val="left"/>
      <w:pPr>
        <w:ind w:left="720" w:hanging="360"/>
      </w:pPr>
      <w:rPr>
        <w:rFonts w:ascii="Symbol" w:hAnsi="Symbol" w:hint="default"/>
      </w:rPr>
    </w:lvl>
  </w:abstractNum>
  <w:abstractNum w:abstractNumId="35" w15:restartNumberingAfterBreak="0">
    <w:nsid w:val="6B3E74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9F3D41"/>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1BC7CDB"/>
    <w:multiLevelType w:val="hybridMultilevel"/>
    <w:tmpl w:val="C11AB340"/>
    <w:lvl w:ilvl="0" w:tplc="08090001">
      <w:start w:val="1"/>
      <w:numFmt w:val="bullet"/>
      <w:lvlText w:val=""/>
      <w:lvlJc w:val="left"/>
      <w:pPr>
        <w:tabs>
          <w:tab w:val="num" w:pos="359"/>
        </w:tabs>
        <w:ind w:left="359" w:hanging="360"/>
      </w:pPr>
      <w:rPr>
        <w:rFonts w:ascii="Symbol" w:hAnsi="Symbol" w:hint="default"/>
      </w:rPr>
    </w:lvl>
    <w:lvl w:ilvl="1" w:tplc="04090001">
      <w:start w:val="1"/>
      <w:numFmt w:val="bullet"/>
      <w:lvlText w:val=""/>
      <w:lvlJc w:val="left"/>
      <w:pPr>
        <w:tabs>
          <w:tab w:val="num" w:pos="861"/>
        </w:tabs>
        <w:ind w:left="861" w:hanging="360"/>
      </w:pPr>
      <w:rPr>
        <w:rFonts w:ascii="Symbol" w:hAnsi="Symbol" w:hint="default"/>
      </w:rPr>
    </w:lvl>
    <w:lvl w:ilvl="2" w:tplc="0809001B" w:tentative="1">
      <w:start w:val="1"/>
      <w:numFmt w:val="lowerRoman"/>
      <w:lvlText w:val="%3."/>
      <w:lvlJc w:val="right"/>
      <w:pPr>
        <w:tabs>
          <w:tab w:val="num" w:pos="1581"/>
        </w:tabs>
        <w:ind w:left="1581" w:hanging="180"/>
      </w:pPr>
    </w:lvl>
    <w:lvl w:ilvl="3" w:tplc="0809000F" w:tentative="1">
      <w:start w:val="1"/>
      <w:numFmt w:val="decimal"/>
      <w:lvlText w:val="%4."/>
      <w:lvlJc w:val="left"/>
      <w:pPr>
        <w:tabs>
          <w:tab w:val="num" w:pos="2301"/>
        </w:tabs>
        <w:ind w:left="2301" w:hanging="360"/>
      </w:pPr>
    </w:lvl>
    <w:lvl w:ilvl="4" w:tplc="08090019" w:tentative="1">
      <w:start w:val="1"/>
      <w:numFmt w:val="lowerLetter"/>
      <w:lvlText w:val="%5."/>
      <w:lvlJc w:val="left"/>
      <w:pPr>
        <w:tabs>
          <w:tab w:val="num" w:pos="3021"/>
        </w:tabs>
        <w:ind w:left="3021" w:hanging="360"/>
      </w:pPr>
    </w:lvl>
    <w:lvl w:ilvl="5" w:tplc="0809001B" w:tentative="1">
      <w:start w:val="1"/>
      <w:numFmt w:val="lowerRoman"/>
      <w:lvlText w:val="%6."/>
      <w:lvlJc w:val="right"/>
      <w:pPr>
        <w:tabs>
          <w:tab w:val="num" w:pos="3741"/>
        </w:tabs>
        <w:ind w:left="3741" w:hanging="180"/>
      </w:pPr>
    </w:lvl>
    <w:lvl w:ilvl="6" w:tplc="0809000F" w:tentative="1">
      <w:start w:val="1"/>
      <w:numFmt w:val="decimal"/>
      <w:lvlText w:val="%7."/>
      <w:lvlJc w:val="left"/>
      <w:pPr>
        <w:tabs>
          <w:tab w:val="num" w:pos="4461"/>
        </w:tabs>
        <w:ind w:left="4461" w:hanging="360"/>
      </w:pPr>
    </w:lvl>
    <w:lvl w:ilvl="7" w:tplc="08090019" w:tentative="1">
      <w:start w:val="1"/>
      <w:numFmt w:val="lowerLetter"/>
      <w:lvlText w:val="%8."/>
      <w:lvlJc w:val="left"/>
      <w:pPr>
        <w:tabs>
          <w:tab w:val="num" w:pos="5181"/>
        </w:tabs>
        <w:ind w:left="5181" w:hanging="360"/>
      </w:pPr>
    </w:lvl>
    <w:lvl w:ilvl="8" w:tplc="0809001B" w:tentative="1">
      <w:start w:val="1"/>
      <w:numFmt w:val="lowerRoman"/>
      <w:lvlText w:val="%9."/>
      <w:lvlJc w:val="right"/>
      <w:pPr>
        <w:tabs>
          <w:tab w:val="num" w:pos="5901"/>
        </w:tabs>
        <w:ind w:left="5901" w:hanging="180"/>
      </w:pPr>
    </w:lvl>
  </w:abstractNum>
  <w:abstractNum w:abstractNumId="38" w15:restartNumberingAfterBreak="0">
    <w:nsid w:val="777469BF"/>
    <w:multiLevelType w:val="hybridMultilevel"/>
    <w:tmpl w:val="4AB8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Tahoma"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Tahoma"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BBC2514"/>
    <w:multiLevelType w:val="hybridMultilevel"/>
    <w:tmpl w:val="3BE0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8163850">
    <w:abstractNumId w:val="8"/>
  </w:num>
  <w:num w:numId="2" w16cid:durableId="1345939413">
    <w:abstractNumId w:val="3"/>
  </w:num>
  <w:num w:numId="3" w16cid:durableId="1264218482">
    <w:abstractNumId w:val="37"/>
  </w:num>
  <w:num w:numId="4" w16cid:durableId="1029527597">
    <w:abstractNumId w:val="1"/>
  </w:num>
  <w:num w:numId="5" w16cid:durableId="238444580">
    <w:abstractNumId w:val="2"/>
  </w:num>
  <w:num w:numId="6" w16cid:durableId="1135953723">
    <w:abstractNumId w:val="20"/>
  </w:num>
  <w:num w:numId="7" w16cid:durableId="890271209">
    <w:abstractNumId w:val="34"/>
  </w:num>
  <w:num w:numId="8" w16cid:durableId="876813239">
    <w:abstractNumId w:val="33"/>
  </w:num>
  <w:num w:numId="9" w16cid:durableId="1728451215">
    <w:abstractNumId w:val="15"/>
  </w:num>
  <w:num w:numId="10" w16cid:durableId="1487624452">
    <w:abstractNumId w:val="35"/>
  </w:num>
  <w:num w:numId="11" w16cid:durableId="258025607">
    <w:abstractNumId w:val="36"/>
  </w:num>
  <w:num w:numId="12" w16cid:durableId="755133258">
    <w:abstractNumId w:val="23"/>
  </w:num>
  <w:num w:numId="13" w16cid:durableId="1045787559">
    <w:abstractNumId w:val="32"/>
  </w:num>
  <w:num w:numId="14" w16cid:durableId="739056844">
    <w:abstractNumId w:val="17"/>
  </w:num>
  <w:num w:numId="15" w16cid:durableId="998390119">
    <w:abstractNumId w:val="5"/>
  </w:num>
  <w:num w:numId="16" w16cid:durableId="95370474">
    <w:abstractNumId w:val="9"/>
  </w:num>
  <w:num w:numId="17" w16cid:durableId="628242539">
    <w:abstractNumId w:val="38"/>
  </w:num>
  <w:num w:numId="18" w16cid:durableId="581187390">
    <w:abstractNumId w:val="7"/>
  </w:num>
  <w:num w:numId="19" w16cid:durableId="589697770">
    <w:abstractNumId w:val="24"/>
  </w:num>
  <w:num w:numId="20" w16cid:durableId="280960884">
    <w:abstractNumId w:val="30"/>
  </w:num>
  <w:num w:numId="21" w16cid:durableId="1436095184">
    <w:abstractNumId w:val="27"/>
  </w:num>
  <w:num w:numId="22" w16cid:durableId="1451897394">
    <w:abstractNumId w:val="16"/>
  </w:num>
  <w:num w:numId="23" w16cid:durableId="1504541830">
    <w:abstractNumId w:val="39"/>
  </w:num>
  <w:num w:numId="24" w16cid:durableId="715937008">
    <w:abstractNumId w:val="22"/>
  </w:num>
  <w:num w:numId="25" w16cid:durableId="1594511266">
    <w:abstractNumId w:val="0"/>
  </w:num>
  <w:num w:numId="26" w16cid:durableId="313030455">
    <w:abstractNumId w:val="19"/>
  </w:num>
  <w:num w:numId="27" w16cid:durableId="74010970">
    <w:abstractNumId w:val="29"/>
  </w:num>
  <w:num w:numId="28" w16cid:durableId="1589733604">
    <w:abstractNumId w:val="11"/>
  </w:num>
  <w:num w:numId="29" w16cid:durableId="313878051">
    <w:abstractNumId w:val="25"/>
  </w:num>
  <w:num w:numId="30" w16cid:durableId="1979798859">
    <w:abstractNumId w:val="18"/>
  </w:num>
  <w:num w:numId="31" w16cid:durableId="1957832337">
    <w:abstractNumId w:val="26"/>
  </w:num>
  <w:num w:numId="32" w16cid:durableId="1674606729">
    <w:abstractNumId w:val="31"/>
  </w:num>
  <w:num w:numId="33" w16cid:durableId="1274553612">
    <w:abstractNumId w:val="13"/>
  </w:num>
  <w:num w:numId="34" w16cid:durableId="1010714551">
    <w:abstractNumId w:val="10"/>
  </w:num>
  <w:num w:numId="35" w16cid:durableId="683169027">
    <w:abstractNumId w:val="28"/>
  </w:num>
  <w:num w:numId="36" w16cid:durableId="979959842">
    <w:abstractNumId w:val="21"/>
  </w:num>
  <w:num w:numId="37" w16cid:durableId="1564365793">
    <w:abstractNumId w:val="4"/>
  </w:num>
  <w:num w:numId="38" w16cid:durableId="769931102">
    <w:abstractNumId w:val="14"/>
  </w:num>
  <w:num w:numId="39" w16cid:durableId="1648318126">
    <w:abstractNumId w:val="12"/>
  </w:num>
  <w:num w:numId="40" w16cid:durableId="36949927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2B73724-C8F3-4DC3-B456-9515AFA7CA9D}"/>
    <w:docVar w:name="dgnword-eventsink" w:val="1557745819120"/>
  </w:docVars>
  <w:rsids>
    <w:rsidRoot w:val="00C267BE"/>
    <w:rsid w:val="00007873"/>
    <w:rsid w:val="00014097"/>
    <w:rsid w:val="00016438"/>
    <w:rsid w:val="000201F0"/>
    <w:rsid w:val="00021675"/>
    <w:rsid w:val="0002249B"/>
    <w:rsid w:val="00025B98"/>
    <w:rsid w:val="00035707"/>
    <w:rsid w:val="000373A3"/>
    <w:rsid w:val="00042179"/>
    <w:rsid w:val="00052CB5"/>
    <w:rsid w:val="000633DB"/>
    <w:rsid w:val="000638CE"/>
    <w:rsid w:val="00067ABC"/>
    <w:rsid w:val="00070441"/>
    <w:rsid w:val="00080453"/>
    <w:rsid w:val="000828EA"/>
    <w:rsid w:val="000835C4"/>
    <w:rsid w:val="00085E0A"/>
    <w:rsid w:val="00092F70"/>
    <w:rsid w:val="00093B3E"/>
    <w:rsid w:val="00096AB0"/>
    <w:rsid w:val="000A081C"/>
    <w:rsid w:val="000A3EA8"/>
    <w:rsid w:val="000A7748"/>
    <w:rsid w:val="000B052A"/>
    <w:rsid w:val="000B653B"/>
    <w:rsid w:val="000C013E"/>
    <w:rsid w:val="000C016D"/>
    <w:rsid w:val="000C085F"/>
    <w:rsid w:val="000C0B14"/>
    <w:rsid w:val="000C16A4"/>
    <w:rsid w:val="000D31C5"/>
    <w:rsid w:val="000E1A98"/>
    <w:rsid w:val="000E481A"/>
    <w:rsid w:val="000F450C"/>
    <w:rsid w:val="000F59DE"/>
    <w:rsid w:val="00100C0E"/>
    <w:rsid w:val="00106F32"/>
    <w:rsid w:val="00111E2A"/>
    <w:rsid w:val="001175F2"/>
    <w:rsid w:val="00117D80"/>
    <w:rsid w:val="0013350A"/>
    <w:rsid w:val="00135B43"/>
    <w:rsid w:val="001360A1"/>
    <w:rsid w:val="00137AFD"/>
    <w:rsid w:val="00147A5A"/>
    <w:rsid w:val="00153D18"/>
    <w:rsid w:val="001562C2"/>
    <w:rsid w:val="001767A3"/>
    <w:rsid w:val="00176FE2"/>
    <w:rsid w:val="001812B4"/>
    <w:rsid w:val="001826FE"/>
    <w:rsid w:val="00183FD3"/>
    <w:rsid w:val="001904A5"/>
    <w:rsid w:val="001966E0"/>
    <w:rsid w:val="00196FB9"/>
    <w:rsid w:val="00197105"/>
    <w:rsid w:val="001A0DE1"/>
    <w:rsid w:val="001A39C7"/>
    <w:rsid w:val="001B1441"/>
    <w:rsid w:val="001B3207"/>
    <w:rsid w:val="001C197B"/>
    <w:rsid w:val="001C4C85"/>
    <w:rsid w:val="001D1117"/>
    <w:rsid w:val="001E5874"/>
    <w:rsid w:val="001F2D76"/>
    <w:rsid w:val="001F51A9"/>
    <w:rsid w:val="0020475A"/>
    <w:rsid w:val="00204BC4"/>
    <w:rsid w:val="00206D8D"/>
    <w:rsid w:val="00212DBD"/>
    <w:rsid w:val="00213C6E"/>
    <w:rsid w:val="00214E3F"/>
    <w:rsid w:val="00215975"/>
    <w:rsid w:val="00215FDF"/>
    <w:rsid w:val="002218CA"/>
    <w:rsid w:val="0022276A"/>
    <w:rsid w:val="00223C26"/>
    <w:rsid w:val="002257BF"/>
    <w:rsid w:val="00232BF2"/>
    <w:rsid w:val="002340B3"/>
    <w:rsid w:val="0024284B"/>
    <w:rsid w:val="0024331F"/>
    <w:rsid w:val="00247748"/>
    <w:rsid w:val="00252D8D"/>
    <w:rsid w:val="00254567"/>
    <w:rsid w:val="002649CA"/>
    <w:rsid w:val="00285A82"/>
    <w:rsid w:val="002877F6"/>
    <w:rsid w:val="0029046E"/>
    <w:rsid w:val="00297856"/>
    <w:rsid w:val="002A1A68"/>
    <w:rsid w:val="002A2DAE"/>
    <w:rsid w:val="002A56F1"/>
    <w:rsid w:val="002B0E71"/>
    <w:rsid w:val="002B61DB"/>
    <w:rsid w:val="002B6592"/>
    <w:rsid w:val="002C05E5"/>
    <w:rsid w:val="002C0C3D"/>
    <w:rsid w:val="002C2BA4"/>
    <w:rsid w:val="002C6B95"/>
    <w:rsid w:val="002E1B8F"/>
    <w:rsid w:val="002E408A"/>
    <w:rsid w:val="002E492E"/>
    <w:rsid w:val="002E69ED"/>
    <w:rsid w:val="002F4854"/>
    <w:rsid w:val="00301D18"/>
    <w:rsid w:val="00301FA9"/>
    <w:rsid w:val="0030690B"/>
    <w:rsid w:val="00310D8A"/>
    <w:rsid w:val="0031431E"/>
    <w:rsid w:val="00314DEC"/>
    <w:rsid w:val="00315FB3"/>
    <w:rsid w:val="00334A37"/>
    <w:rsid w:val="00342E2E"/>
    <w:rsid w:val="003437A6"/>
    <w:rsid w:val="00343E90"/>
    <w:rsid w:val="00346422"/>
    <w:rsid w:val="003470CF"/>
    <w:rsid w:val="00350AF7"/>
    <w:rsid w:val="003534B5"/>
    <w:rsid w:val="00354032"/>
    <w:rsid w:val="00357FAC"/>
    <w:rsid w:val="003607A3"/>
    <w:rsid w:val="00370507"/>
    <w:rsid w:val="003730BE"/>
    <w:rsid w:val="0037371B"/>
    <w:rsid w:val="003840E0"/>
    <w:rsid w:val="00385D78"/>
    <w:rsid w:val="0039297A"/>
    <w:rsid w:val="0039736F"/>
    <w:rsid w:val="003A3B23"/>
    <w:rsid w:val="003A71CC"/>
    <w:rsid w:val="003B1A2B"/>
    <w:rsid w:val="003B6448"/>
    <w:rsid w:val="003B6CBB"/>
    <w:rsid w:val="003D0445"/>
    <w:rsid w:val="003E0C25"/>
    <w:rsid w:val="003E491E"/>
    <w:rsid w:val="003E5192"/>
    <w:rsid w:val="003F031F"/>
    <w:rsid w:val="003F07E5"/>
    <w:rsid w:val="003F6759"/>
    <w:rsid w:val="003F74E8"/>
    <w:rsid w:val="0040359D"/>
    <w:rsid w:val="00406593"/>
    <w:rsid w:val="004103D4"/>
    <w:rsid w:val="00410C2F"/>
    <w:rsid w:val="004118C2"/>
    <w:rsid w:val="00412CE1"/>
    <w:rsid w:val="0041658B"/>
    <w:rsid w:val="00416AE7"/>
    <w:rsid w:val="00417A56"/>
    <w:rsid w:val="004214B4"/>
    <w:rsid w:val="004217B7"/>
    <w:rsid w:val="004244B2"/>
    <w:rsid w:val="0042465D"/>
    <w:rsid w:val="004257FD"/>
    <w:rsid w:val="00426685"/>
    <w:rsid w:val="00427B65"/>
    <w:rsid w:val="004522EA"/>
    <w:rsid w:val="0045237B"/>
    <w:rsid w:val="00460E2E"/>
    <w:rsid w:val="004645C0"/>
    <w:rsid w:val="00466022"/>
    <w:rsid w:val="0047082E"/>
    <w:rsid w:val="0047113C"/>
    <w:rsid w:val="00474ABB"/>
    <w:rsid w:val="0048212E"/>
    <w:rsid w:val="00482565"/>
    <w:rsid w:val="004851C5"/>
    <w:rsid w:val="00493E0A"/>
    <w:rsid w:val="004B140C"/>
    <w:rsid w:val="004B1F0C"/>
    <w:rsid w:val="004B1F3A"/>
    <w:rsid w:val="004B1FA9"/>
    <w:rsid w:val="004B239E"/>
    <w:rsid w:val="004B37EF"/>
    <w:rsid w:val="004B67D3"/>
    <w:rsid w:val="004B6AC2"/>
    <w:rsid w:val="004C0E87"/>
    <w:rsid w:val="004C174C"/>
    <w:rsid w:val="004C264E"/>
    <w:rsid w:val="004C56B3"/>
    <w:rsid w:val="004C5884"/>
    <w:rsid w:val="004D4D68"/>
    <w:rsid w:val="004D5120"/>
    <w:rsid w:val="004E0884"/>
    <w:rsid w:val="004E3A47"/>
    <w:rsid w:val="004E5697"/>
    <w:rsid w:val="004E5D32"/>
    <w:rsid w:val="004F57A2"/>
    <w:rsid w:val="004F6109"/>
    <w:rsid w:val="004F6ABC"/>
    <w:rsid w:val="00502126"/>
    <w:rsid w:val="005041F5"/>
    <w:rsid w:val="005045F2"/>
    <w:rsid w:val="0050472A"/>
    <w:rsid w:val="005132F8"/>
    <w:rsid w:val="005142F8"/>
    <w:rsid w:val="00517776"/>
    <w:rsid w:val="00517B0A"/>
    <w:rsid w:val="00523D45"/>
    <w:rsid w:val="00531022"/>
    <w:rsid w:val="0053490B"/>
    <w:rsid w:val="005425DC"/>
    <w:rsid w:val="005460B4"/>
    <w:rsid w:val="00555F48"/>
    <w:rsid w:val="005561E5"/>
    <w:rsid w:val="00566E18"/>
    <w:rsid w:val="005818B1"/>
    <w:rsid w:val="00582B2E"/>
    <w:rsid w:val="00583B43"/>
    <w:rsid w:val="005845F9"/>
    <w:rsid w:val="00587500"/>
    <w:rsid w:val="00590D7D"/>
    <w:rsid w:val="005923DB"/>
    <w:rsid w:val="005932E5"/>
    <w:rsid w:val="00593685"/>
    <w:rsid w:val="00596928"/>
    <w:rsid w:val="005A159F"/>
    <w:rsid w:val="005A5756"/>
    <w:rsid w:val="005A5F11"/>
    <w:rsid w:val="005B0278"/>
    <w:rsid w:val="005B2282"/>
    <w:rsid w:val="005B551B"/>
    <w:rsid w:val="005B5BBC"/>
    <w:rsid w:val="005C2260"/>
    <w:rsid w:val="005C2D70"/>
    <w:rsid w:val="005C5660"/>
    <w:rsid w:val="005C584D"/>
    <w:rsid w:val="005D1D08"/>
    <w:rsid w:val="005D72C6"/>
    <w:rsid w:val="005E10C8"/>
    <w:rsid w:val="005E1A7C"/>
    <w:rsid w:val="005E2593"/>
    <w:rsid w:val="005E4FFE"/>
    <w:rsid w:val="005E7098"/>
    <w:rsid w:val="005F464C"/>
    <w:rsid w:val="00604058"/>
    <w:rsid w:val="00614D1A"/>
    <w:rsid w:val="00621B31"/>
    <w:rsid w:val="00623311"/>
    <w:rsid w:val="00630EB8"/>
    <w:rsid w:val="00642025"/>
    <w:rsid w:val="00642A77"/>
    <w:rsid w:val="006477A6"/>
    <w:rsid w:val="00650261"/>
    <w:rsid w:val="00653305"/>
    <w:rsid w:val="00664198"/>
    <w:rsid w:val="00680EEF"/>
    <w:rsid w:val="00680FE7"/>
    <w:rsid w:val="00687078"/>
    <w:rsid w:val="00687AA4"/>
    <w:rsid w:val="00690DB9"/>
    <w:rsid w:val="006967B6"/>
    <w:rsid w:val="006A064C"/>
    <w:rsid w:val="006A2F22"/>
    <w:rsid w:val="006A44D9"/>
    <w:rsid w:val="006B0B0A"/>
    <w:rsid w:val="006B2FDE"/>
    <w:rsid w:val="006B3E32"/>
    <w:rsid w:val="006C0A2D"/>
    <w:rsid w:val="006C1C97"/>
    <w:rsid w:val="006C6E68"/>
    <w:rsid w:val="006C799D"/>
    <w:rsid w:val="006D3345"/>
    <w:rsid w:val="006D7879"/>
    <w:rsid w:val="006E2ACC"/>
    <w:rsid w:val="006E2D35"/>
    <w:rsid w:val="006E32A2"/>
    <w:rsid w:val="006E39AB"/>
    <w:rsid w:val="006F174D"/>
    <w:rsid w:val="006F5737"/>
    <w:rsid w:val="006F6539"/>
    <w:rsid w:val="00706B23"/>
    <w:rsid w:val="00715640"/>
    <w:rsid w:val="007178FB"/>
    <w:rsid w:val="0072146C"/>
    <w:rsid w:val="00723A44"/>
    <w:rsid w:val="0072465C"/>
    <w:rsid w:val="007443C3"/>
    <w:rsid w:val="0074667F"/>
    <w:rsid w:val="0074700A"/>
    <w:rsid w:val="0075002C"/>
    <w:rsid w:val="0075040F"/>
    <w:rsid w:val="00751251"/>
    <w:rsid w:val="0075302A"/>
    <w:rsid w:val="00754585"/>
    <w:rsid w:val="007554A8"/>
    <w:rsid w:val="0075719A"/>
    <w:rsid w:val="0076017F"/>
    <w:rsid w:val="007653AF"/>
    <w:rsid w:val="00771021"/>
    <w:rsid w:val="00773DF2"/>
    <w:rsid w:val="00777B7A"/>
    <w:rsid w:val="00785020"/>
    <w:rsid w:val="00786CBA"/>
    <w:rsid w:val="007954BE"/>
    <w:rsid w:val="007A2AA3"/>
    <w:rsid w:val="007A3A8C"/>
    <w:rsid w:val="007A4B36"/>
    <w:rsid w:val="007A60D7"/>
    <w:rsid w:val="007A67C5"/>
    <w:rsid w:val="007A6E3C"/>
    <w:rsid w:val="007A6FA7"/>
    <w:rsid w:val="007B52D8"/>
    <w:rsid w:val="007C5833"/>
    <w:rsid w:val="007D4BA3"/>
    <w:rsid w:val="007D77F7"/>
    <w:rsid w:val="007E1977"/>
    <w:rsid w:val="007E212B"/>
    <w:rsid w:val="007E5263"/>
    <w:rsid w:val="007F0849"/>
    <w:rsid w:val="00802E6A"/>
    <w:rsid w:val="008143B6"/>
    <w:rsid w:val="0081472E"/>
    <w:rsid w:val="00816574"/>
    <w:rsid w:val="00832E45"/>
    <w:rsid w:val="00833AF4"/>
    <w:rsid w:val="00840930"/>
    <w:rsid w:val="008409A0"/>
    <w:rsid w:val="00842E4A"/>
    <w:rsid w:val="00844A3D"/>
    <w:rsid w:val="0085692B"/>
    <w:rsid w:val="008611C6"/>
    <w:rsid w:val="008630BC"/>
    <w:rsid w:val="00867A92"/>
    <w:rsid w:val="00870F07"/>
    <w:rsid w:val="00872334"/>
    <w:rsid w:val="00873665"/>
    <w:rsid w:val="00875D9B"/>
    <w:rsid w:val="0087684B"/>
    <w:rsid w:val="008848C9"/>
    <w:rsid w:val="00887B3E"/>
    <w:rsid w:val="00894CF6"/>
    <w:rsid w:val="008A0BE1"/>
    <w:rsid w:val="008A6B61"/>
    <w:rsid w:val="008B13D3"/>
    <w:rsid w:val="008B1B85"/>
    <w:rsid w:val="008B7EE6"/>
    <w:rsid w:val="008C693F"/>
    <w:rsid w:val="008C7CCA"/>
    <w:rsid w:val="008D30FB"/>
    <w:rsid w:val="008E778D"/>
    <w:rsid w:val="008F197A"/>
    <w:rsid w:val="008F1D44"/>
    <w:rsid w:val="008F3EBB"/>
    <w:rsid w:val="008F46CB"/>
    <w:rsid w:val="008F4CAD"/>
    <w:rsid w:val="008F5B6E"/>
    <w:rsid w:val="008F7BD6"/>
    <w:rsid w:val="00910A07"/>
    <w:rsid w:val="00911BFB"/>
    <w:rsid w:val="0091395A"/>
    <w:rsid w:val="009266B2"/>
    <w:rsid w:val="00927500"/>
    <w:rsid w:val="00934E7B"/>
    <w:rsid w:val="00942F0D"/>
    <w:rsid w:val="0094399E"/>
    <w:rsid w:val="00954719"/>
    <w:rsid w:val="0097081F"/>
    <w:rsid w:val="00975A97"/>
    <w:rsid w:val="009773CF"/>
    <w:rsid w:val="00977842"/>
    <w:rsid w:val="0098668E"/>
    <w:rsid w:val="00986958"/>
    <w:rsid w:val="009929D4"/>
    <w:rsid w:val="0099444D"/>
    <w:rsid w:val="009A03D0"/>
    <w:rsid w:val="009A084D"/>
    <w:rsid w:val="009A1073"/>
    <w:rsid w:val="009A6C61"/>
    <w:rsid w:val="009C54A6"/>
    <w:rsid w:val="009C6E38"/>
    <w:rsid w:val="009D3BEC"/>
    <w:rsid w:val="009D3F0D"/>
    <w:rsid w:val="009D4568"/>
    <w:rsid w:val="009D592E"/>
    <w:rsid w:val="009D6975"/>
    <w:rsid w:val="009E1EC9"/>
    <w:rsid w:val="009E1F64"/>
    <w:rsid w:val="009E404C"/>
    <w:rsid w:val="009F1FCC"/>
    <w:rsid w:val="009F3130"/>
    <w:rsid w:val="009F4AFE"/>
    <w:rsid w:val="009F6CB7"/>
    <w:rsid w:val="00A01782"/>
    <w:rsid w:val="00A02EF5"/>
    <w:rsid w:val="00A118A9"/>
    <w:rsid w:val="00A1402D"/>
    <w:rsid w:val="00A224C0"/>
    <w:rsid w:val="00A22759"/>
    <w:rsid w:val="00A23885"/>
    <w:rsid w:val="00A26AD2"/>
    <w:rsid w:val="00A27A42"/>
    <w:rsid w:val="00A30077"/>
    <w:rsid w:val="00A33303"/>
    <w:rsid w:val="00A41FDF"/>
    <w:rsid w:val="00A42396"/>
    <w:rsid w:val="00A42DD0"/>
    <w:rsid w:val="00A436A7"/>
    <w:rsid w:val="00A46365"/>
    <w:rsid w:val="00A52F8F"/>
    <w:rsid w:val="00A630B2"/>
    <w:rsid w:val="00A71628"/>
    <w:rsid w:val="00A749C9"/>
    <w:rsid w:val="00A955DB"/>
    <w:rsid w:val="00AA0022"/>
    <w:rsid w:val="00AA2D9B"/>
    <w:rsid w:val="00AA30BB"/>
    <w:rsid w:val="00AA3BAB"/>
    <w:rsid w:val="00AA5ADB"/>
    <w:rsid w:val="00AA66C9"/>
    <w:rsid w:val="00AB00D2"/>
    <w:rsid w:val="00AB4DEC"/>
    <w:rsid w:val="00AC018A"/>
    <w:rsid w:val="00AC05F4"/>
    <w:rsid w:val="00AC2111"/>
    <w:rsid w:val="00AC4ABA"/>
    <w:rsid w:val="00AC570E"/>
    <w:rsid w:val="00AE14A8"/>
    <w:rsid w:val="00AE1547"/>
    <w:rsid w:val="00AE20F1"/>
    <w:rsid w:val="00AE6C02"/>
    <w:rsid w:val="00AE6D6F"/>
    <w:rsid w:val="00AF16B3"/>
    <w:rsid w:val="00AF5431"/>
    <w:rsid w:val="00B03FB8"/>
    <w:rsid w:val="00B04206"/>
    <w:rsid w:val="00B14B82"/>
    <w:rsid w:val="00B27632"/>
    <w:rsid w:val="00B33484"/>
    <w:rsid w:val="00B358E6"/>
    <w:rsid w:val="00B426C4"/>
    <w:rsid w:val="00B44B5E"/>
    <w:rsid w:val="00B50100"/>
    <w:rsid w:val="00B52FCD"/>
    <w:rsid w:val="00B578D9"/>
    <w:rsid w:val="00B64AB1"/>
    <w:rsid w:val="00B65E3C"/>
    <w:rsid w:val="00B76907"/>
    <w:rsid w:val="00B77717"/>
    <w:rsid w:val="00B95087"/>
    <w:rsid w:val="00BA0AC5"/>
    <w:rsid w:val="00BA13E4"/>
    <w:rsid w:val="00BA2B7F"/>
    <w:rsid w:val="00BA6215"/>
    <w:rsid w:val="00BA6D19"/>
    <w:rsid w:val="00BB1257"/>
    <w:rsid w:val="00BB222D"/>
    <w:rsid w:val="00BB3F6A"/>
    <w:rsid w:val="00BB50E4"/>
    <w:rsid w:val="00BB64B5"/>
    <w:rsid w:val="00BB7FC7"/>
    <w:rsid w:val="00BC1DEB"/>
    <w:rsid w:val="00BD02E7"/>
    <w:rsid w:val="00BD3CE0"/>
    <w:rsid w:val="00BD6FBE"/>
    <w:rsid w:val="00BE148D"/>
    <w:rsid w:val="00BF23B1"/>
    <w:rsid w:val="00C01B47"/>
    <w:rsid w:val="00C01F7B"/>
    <w:rsid w:val="00C028BF"/>
    <w:rsid w:val="00C14137"/>
    <w:rsid w:val="00C15C86"/>
    <w:rsid w:val="00C2127A"/>
    <w:rsid w:val="00C23EDA"/>
    <w:rsid w:val="00C25F30"/>
    <w:rsid w:val="00C267BE"/>
    <w:rsid w:val="00C35C39"/>
    <w:rsid w:val="00C35F4D"/>
    <w:rsid w:val="00C37E3E"/>
    <w:rsid w:val="00C50DEA"/>
    <w:rsid w:val="00C534F7"/>
    <w:rsid w:val="00C5550F"/>
    <w:rsid w:val="00C70456"/>
    <w:rsid w:val="00C73C53"/>
    <w:rsid w:val="00C83E61"/>
    <w:rsid w:val="00C90FA7"/>
    <w:rsid w:val="00C92181"/>
    <w:rsid w:val="00CA01AB"/>
    <w:rsid w:val="00CA1394"/>
    <w:rsid w:val="00CA4380"/>
    <w:rsid w:val="00CA77C6"/>
    <w:rsid w:val="00CA7BC2"/>
    <w:rsid w:val="00CA7E8C"/>
    <w:rsid w:val="00CB2642"/>
    <w:rsid w:val="00CB28C4"/>
    <w:rsid w:val="00CB31B9"/>
    <w:rsid w:val="00CB480F"/>
    <w:rsid w:val="00CB6691"/>
    <w:rsid w:val="00CB6AD8"/>
    <w:rsid w:val="00CC240C"/>
    <w:rsid w:val="00CD054C"/>
    <w:rsid w:val="00CD605D"/>
    <w:rsid w:val="00CE0DD5"/>
    <w:rsid w:val="00D02214"/>
    <w:rsid w:val="00D03DF7"/>
    <w:rsid w:val="00D05735"/>
    <w:rsid w:val="00D071A1"/>
    <w:rsid w:val="00D14B70"/>
    <w:rsid w:val="00D15480"/>
    <w:rsid w:val="00D15573"/>
    <w:rsid w:val="00D16182"/>
    <w:rsid w:val="00D175DA"/>
    <w:rsid w:val="00D1799D"/>
    <w:rsid w:val="00D22600"/>
    <w:rsid w:val="00D30CC0"/>
    <w:rsid w:val="00D32116"/>
    <w:rsid w:val="00D32AC3"/>
    <w:rsid w:val="00D429C2"/>
    <w:rsid w:val="00D42D47"/>
    <w:rsid w:val="00D47D87"/>
    <w:rsid w:val="00D47F26"/>
    <w:rsid w:val="00D51AA2"/>
    <w:rsid w:val="00D6362A"/>
    <w:rsid w:val="00D70521"/>
    <w:rsid w:val="00D713F0"/>
    <w:rsid w:val="00D75FC8"/>
    <w:rsid w:val="00D77142"/>
    <w:rsid w:val="00D8560A"/>
    <w:rsid w:val="00D90FBA"/>
    <w:rsid w:val="00D937D0"/>
    <w:rsid w:val="00D93EBD"/>
    <w:rsid w:val="00DA01ED"/>
    <w:rsid w:val="00DA3FCB"/>
    <w:rsid w:val="00DB1A9A"/>
    <w:rsid w:val="00DB6C9E"/>
    <w:rsid w:val="00DC0C2A"/>
    <w:rsid w:val="00DC7325"/>
    <w:rsid w:val="00DD1D3D"/>
    <w:rsid w:val="00DD6001"/>
    <w:rsid w:val="00DE6287"/>
    <w:rsid w:val="00DE67D0"/>
    <w:rsid w:val="00DE693B"/>
    <w:rsid w:val="00DF4127"/>
    <w:rsid w:val="00DF600C"/>
    <w:rsid w:val="00E03533"/>
    <w:rsid w:val="00E05906"/>
    <w:rsid w:val="00E11791"/>
    <w:rsid w:val="00E11C51"/>
    <w:rsid w:val="00E12162"/>
    <w:rsid w:val="00E127F0"/>
    <w:rsid w:val="00E132FD"/>
    <w:rsid w:val="00E1389A"/>
    <w:rsid w:val="00E16F15"/>
    <w:rsid w:val="00E172B9"/>
    <w:rsid w:val="00E25994"/>
    <w:rsid w:val="00E319AD"/>
    <w:rsid w:val="00E33944"/>
    <w:rsid w:val="00E33D2C"/>
    <w:rsid w:val="00E461A5"/>
    <w:rsid w:val="00E46BAA"/>
    <w:rsid w:val="00E63AFF"/>
    <w:rsid w:val="00E63FEA"/>
    <w:rsid w:val="00E661A4"/>
    <w:rsid w:val="00E702CC"/>
    <w:rsid w:val="00E715C4"/>
    <w:rsid w:val="00E72E27"/>
    <w:rsid w:val="00E74E77"/>
    <w:rsid w:val="00E85F53"/>
    <w:rsid w:val="00E94486"/>
    <w:rsid w:val="00E97399"/>
    <w:rsid w:val="00EA22D1"/>
    <w:rsid w:val="00EB5967"/>
    <w:rsid w:val="00EC2650"/>
    <w:rsid w:val="00ED114C"/>
    <w:rsid w:val="00ED331A"/>
    <w:rsid w:val="00ED348F"/>
    <w:rsid w:val="00EF64EF"/>
    <w:rsid w:val="00F02835"/>
    <w:rsid w:val="00F0310B"/>
    <w:rsid w:val="00F240AA"/>
    <w:rsid w:val="00F27AA0"/>
    <w:rsid w:val="00F3444D"/>
    <w:rsid w:val="00F36C65"/>
    <w:rsid w:val="00F43371"/>
    <w:rsid w:val="00F447DF"/>
    <w:rsid w:val="00F46A17"/>
    <w:rsid w:val="00F50FFC"/>
    <w:rsid w:val="00F5407E"/>
    <w:rsid w:val="00F56D88"/>
    <w:rsid w:val="00F5723D"/>
    <w:rsid w:val="00F63E7D"/>
    <w:rsid w:val="00F64742"/>
    <w:rsid w:val="00F67488"/>
    <w:rsid w:val="00F7767F"/>
    <w:rsid w:val="00F82206"/>
    <w:rsid w:val="00F832D6"/>
    <w:rsid w:val="00F92C35"/>
    <w:rsid w:val="00FA4092"/>
    <w:rsid w:val="00FB1217"/>
    <w:rsid w:val="00FB66AB"/>
    <w:rsid w:val="00FB6D69"/>
    <w:rsid w:val="00FC1F18"/>
    <w:rsid w:val="00FC7AC4"/>
    <w:rsid w:val="00FD514B"/>
    <w:rsid w:val="00FD61C1"/>
    <w:rsid w:val="00FD6C65"/>
    <w:rsid w:val="00FE1093"/>
    <w:rsid w:val="00FE1794"/>
    <w:rsid w:val="00FE45F8"/>
    <w:rsid w:val="00FE49E8"/>
    <w:rsid w:val="00FE7A18"/>
    <w:rsid w:val="00FF2E52"/>
    <w:rsid w:val="00FF6F21"/>
    <w:rsid w:val="0BACBBBC"/>
    <w:rsid w:val="1286007A"/>
    <w:rsid w:val="18AE3A7F"/>
    <w:rsid w:val="262296C0"/>
    <w:rsid w:val="38DB5B60"/>
    <w:rsid w:val="39124263"/>
    <w:rsid w:val="3E3B84F6"/>
    <w:rsid w:val="43FAEFB8"/>
    <w:rsid w:val="53C2327E"/>
    <w:rsid w:val="58D5707E"/>
    <w:rsid w:val="5B21CA1C"/>
    <w:rsid w:val="5FE91781"/>
    <w:rsid w:val="6D2132B3"/>
    <w:rsid w:val="7FEC65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38F3C"/>
  <w15:docId w15:val="{CAE740A3-E921-4A3B-88CC-E83210E9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E68"/>
    <w:rPr>
      <w:lang w:eastAsia="en-US"/>
    </w:rPr>
  </w:style>
  <w:style w:type="paragraph" w:styleId="Heading1">
    <w:name w:val="heading 1"/>
    <w:basedOn w:val="Normal"/>
    <w:next w:val="Normal"/>
    <w:qFormat/>
    <w:rsid w:val="006C6E68"/>
    <w:pPr>
      <w:keepNext/>
      <w:pBdr>
        <w:top w:val="double" w:sz="6" w:space="1" w:color="auto" w:shadow="1"/>
        <w:left w:val="double" w:sz="6" w:space="1" w:color="auto" w:shadow="1"/>
        <w:bottom w:val="double" w:sz="6" w:space="1" w:color="auto" w:shadow="1"/>
        <w:right w:val="double" w:sz="6" w:space="1" w:color="auto" w:shadow="1"/>
      </w:pBdr>
      <w:jc w:val="both"/>
      <w:outlineLvl w:val="0"/>
    </w:pPr>
    <w:rPr>
      <w:b/>
    </w:rPr>
  </w:style>
  <w:style w:type="paragraph" w:styleId="Heading2">
    <w:name w:val="heading 2"/>
    <w:basedOn w:val="Normal"/>
    <w:next w:val="Normal"/>
    <w:link w:val="Heading2Char"/>
    <w:qFormat/>
    <w:rsid w:val="006C6E68"/>
    <w:pPr>
      <w:keepNext/>
      <w:jc w:val="both"/>
      <w:outlineLvl w:val="1"/>
    </w:pPr>
    <w:rPr>
      <w:i/>
    </w:rPr>
  </w:style>
  <w:style w:type="paragraph" w:styleId="Heading3">
    <w:name w:val="heading 3"/>
    <w:basedOn w:val="Normal"/>
    <w:next w:val="Normal"/>
    <w:link w:val="Heading3Char"/>
    <w:qFormat/>
    <w:rsid w:val="006C6E68"/>
    <w:pPr>
      <w:keepNext/>
      <w:jc w:val="center"/>
      <w:outlineLvl w:val="2"/>
    </w:pPr>
    <w:rPr>
      <w:b/>
    </w:rPr>
  </w:style>
  <w:style w:type="paragraph" w:styleId="Heading4">
    <w:name w:val="heading 4"/>
    <w:basedOn w:val="Normal"/>
    <w:next w:val="Normal"/>
    <w:qFormat/>
    <w:rsid w:val="006C6E68"/>
    <w:pPr>
      <w:keepNext/>
      <w:ind w:left="720" w:hanging="720"/>
      <w:outlineLvl w:val="3"/>
    </w:pPr>
    <w:rPr>
      <w:rFonts w:ascii="Arial" w:hAnsi="Arial"/>
      <w:b/>
      <w:i/>
    </w:rPr>
  </w:style>
  <w:style w:type="paragraph" w:styleId="Heading5">
    <w:name w:val="heading 5"/>
    <w:basedOn w:val="Normal"/>
    <w:next w:val="Normal"/>
    <w:qFormat/>
    <w:rsid w:val="006C6E68"/>
    <w:pPr>
      <w:keepNext/>
      <w:jc w:val="both"/>
      <w:outlineLvl w:val="4"/>
    </w:pPr>
    <w:rPr>
      <w:rFonts w:ascii="Arial" w:hAnsi="Arial"/>
      <w:i/>
      <w:sz w:val="16"/>
    </w:rPr>
  </w:style>
  <w:style w:type="paragraph" w:styleId="Heading6">
    <w:name w:val="heading 6"/>
    <w:basedOn w:val="Normal"/>
    <w:next w:val="Normal"/>
    <w:link w:val="Heading6Char"/>
    <w:qFormat/>
    <w:rsid w:val="006C6E68"/>
    <w:pPr>
      <w:keepNext/>
      <w:outlineLvl w:val="5"/>
    </w:pPr>
    <w:rPr>
      <w:rFonts w:ascii="Tahoma" w:hAnsi="Tahoma" w:cs="Tahoma"/>
      <w:b/>
      <w:bCs/>
    </w:rPr>
  </w:style>
  <w:style w:type="paragraph" w:styleId="Heading7">
    <w:name w:val="heading 7"/>
    <w:basedOn w:val="Normal"/>
    <w:next w:val="Normal"/>
    <w:qFormat/>
    <w:rsid w:val="006C6E68"/>
    <w:pPr>
      <w:keepNext/>
      <w:jc w:val="center"/>
      <w:outlineLvl w:val="6"/>
    </w:pPr>
    <w:rPr>
      <w:rFonts w:ascii="Tahoma" w:hAnsi="Tahoma" w:cs="Tahoma"/>
      <w:b/>
      <w:bCs/>
      <w:sz w:val="28"/>
    </w:rPr>
  </w:style>
  <w:style w:type="paragraph" w:styleId="Heading8">
    <w:name w:val="heading 8"/>
    <w:basedOn w:val="Normal"/>
    <w:next w:val="Normal"/>
    <w:link w:val="Heading8Char"/>
    <w:qFormat/>
    <w:rsid w:val="006C6E68"/>
    <w:pPr>
      <w:keepNext/>
      <w:jc w:val="center"/>
      <w:outlineLvl w:val="7"/>
    </w:pPr>
    <w:rPr>
      <w:rFonts w:ascii="Tahoma" w:hAnsi="Tahoma" w:cs="Tahoma"/>
      <w:b/>
      <w:sz w:val="40"/>
    </w:rPr>
  </w:style>
  <w:style w:type="paragraph" w:styleId="Heading9">
    <w:name w:val="heading 9"/>
    <w:basedOn w:val="Normal"/>
    <w:next w:val="Normal"/>
    <w:link w:val="Heading9Char"/>
    <w:qFormat/>
    <w:rsid w:val="006C6E68"/>
    <w:pPr>
      <w:keepNext/>
      <w:jc w:val="center"/>
      <w:outlineLvl w:val="8"/>
    </w:pPr>
    <w:rPr>
      <w:rFonts w:ascii="Tahoma" w:hAnsi="Tahoma"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6E68"/>
    <w:pPr>
      <w:tabs>
        <w:tab w:val="center" w:pos="4153"/>
        <w:tab w:val="right" w:pos="8306"/>
      </w:tabs>
    </w:pPr>
  </w:style>
  <w:style w:type="paragraph" w:styleId="Footer">
    <w:name w:val="footer"/>
    <w:basedOn w:val="Normal"/>
    <w:link w:val="FooterChar"/>
    <w:uiPriority w:val="99"/>
    <w:rsid w:val="006C6E68"/>
    <w:pPr>
      <w:tabs>
        <w:tab w:val="center" w:pos="4153"/>
        <w:tab w:val="right" w:pos="8306"/>
      </w:tabs>
    </w:pPr>
  </w:style>
  <w:style w:type="paragraph" w:styleId="BodyTextIndent">
    <w:name w:val="Body Text Indent"/>
    <w:basedOn w:val="Normal"/>
    <w:rsid w:val="006C6E68"/>
    <w:pPr>
      <w:ind w:left="720" w:hanging="720"/>
    </w:pPr>
    <w:rPr>
      <w:rFonts w:ascii="Arial" w:hAnsi="Arial"/>
    </w:rPr>
  </w:style>
  <w:style w:type="paragraph" w:styleId="BodyTextIndent2">
    <w:name w:val="Body Text Indent 2"/>
    <w:basedOn w:val="Normal"/>
    <w:rsid w:val="006C6E68"/>
    <w:pPr>
      <w:ind w:left="709" w:hanging="709"/>
    </w:pPr>
    <w:rPr>
      <w:rFonts w:ascii="Arial" w:hAnsi="Arial"/>
    </w:rPr>
  </w:style>
  <w:style w:type="paragraph" w:styleId="BodyText">
    <w:name w:val="Body Text"/>
    <w:basedOn w:val="Normal"/>
    <w:link w:val="BodyTextChar"/>
    <w:rsid w:val="006C6E68"/>
    <w:rPr>
      <w:rFonts w:ascii="Arial" w:hAnsi="Arial"/>
      <w:b/>
      <w:snapToGrid w:val="0"/>
      <w:color w:val="000000"/>
    </w:rPr>
  </w:style>
  <w:style w:type="paragraph" w:styleId="BodyText2">
    <w:name w:val="Body Text 2"/>
    <w:basedOn w:val="Normal"/>
    <w:link w:val="BodyText2Char"/>
    <w:rsid w:val="006C6E68"/>
    <w:pPr>
      <w:jc w:val="both"/>
    </w:pPr>
    <w:rPr>
      <w:rFonts w:ascii="Arial" w:hAnsi="Arial"/>
      <w:i/>
      <w:sz w:val="18"/>
    </w:rPr>
  </w:style>
  <w:style w:type="paragraph" w:styleId="Title">
    <w:name w:val="Title"/>
    <w:basedOn w:val="Normal"/>
    <w:qFormat/>
    <w:rsid w:val="006C6E68"/>
    <w:pPr>
      <w:jc w:val="center"/>
    </w:pPr>
    <w:rPr>
      <w:rFonts w:ascii="Arial" w:hAnsi="Arial"/>
      <w:b/>
      <w:sz w:val="24"/>
      <w:u w:val="single"/>
    </w:rPr>
  </w:style>
  <w:style w:type="paragraph" w:styleId="BodyTextIndent3">
    <w:name w:val="Body Text Indent 3"/>
    <w:basedOn w:val="Normal"/>
    <w:rsid w:val="006C6E68"/>
    <w:pPr>
      <w:ind w:left="720"/>
      <w:jc w:val="both"/>
    </w:pPr>
    <w:rPr>
      <w:rFonts w:ascii="Arial" w:hAnsi="Arial" w:cs="Arial"/>
      <w:sz w:val="22"/>
    </w:rPr>
  </w:style>
  <w:style w:type="paragraph" w:styleId="BodyText3">
    <w:name w:val="Body Text 3"/>
    <w:basedOn w:val="Normal"/>
    <w:link w:val="BodyText3Char"/>
    <w:rsid w:val="006C6E68"/>
    <w:pPr>
      <w:jc w:val="both"/>
    </w:pPr>
    <w:rPr>
      <w:rFonts w:ascii="Tahoma" w:hAnsi="Tahoma" w:cs="Tahoma"/>
    </w:rPr>
  </w:style>
  <w:style w:type="character" w:styleId="Hyperlink">
    <w:name w:val="Hyperlink"/>
    <w:basedOn w:val="DefaultParagraphFont"/>
    <w:uiPriority w:val="99"/>
    <w:rsid w:val="006C6E68"/>
    <w:rPr>
      <w:color w:val="0000FF"/>
      <w:u w:val="single"/>
    </w:rPr>
  </w:style>
  <w:style w:type="paragraph" w:styleId="NormalWeb">
    <w:name w:val="Normal (Web)"/>
    <w:basedOn w:val="Normal"/>
    <w:uiPriority w:val="99"/>
    <w:rsid w:val="006C6E68"/>
    <w:pPr>
      <w:spacing w:before="100" w:beforeAutospacing="1" w:after="100" w:afterAutospacing="1"/>
    </w:pPr>
    <w:rPr>
      <w:sz w:val="24"/>
      <w:szCs w:val="24"/>
    </w:rPr>
  </w:style>
  <w:style w:type="paragraph" w:styleId="List">
    <w:name w:val="List"/>
    <w:basedOn w:val="Normal"/>
    <w:rsid w:val="006C6E68"/>
    <w:pPr>
      <w:ind w:left="360" w:hanging="360"/>
    </w:pPr>
    <w:rPr>
      <w:rFonts w:ascii="Arial" w:hAnsi="Arial"/>
      <w:sz w:val="24"/>
    </w:rPr>
  </w:style>
  <w:style w:type="character" w:styleId="PageNumber">
    <w:name w:val="page number"/>
    <w:basedOn w:val="DefaultParagraphFont"/>
    <w:rsid w:val="00AC018A"/>
  </w:style>
  <w:style w:type="paragraph" w:styleId="DocumentMap">
    <w:name w:val="Document Map"/>
    <w:basedOn w:val="Normal"/>
    <w:semiHidden/>
    <w:rsid w:val="005E1A7C"/>
    <w:pPr>
      <w:shd w:val="clear" w:color="auto" w:fill="000080"/>
    </w:pPr>
    <w:rPr>
      <w:rFonts w:ascii="Tahoma" w:hAnsi="Tahoma" w:cs="Tahoma"/>
    </w:rPr>
  </w:style>
  <w:style w:type="paragraph" w:customStyle="1" w:styleId="Normal1">
    <w:name w:val="Normal1"/>
    <w:basedOn w:val="Normal"/>
    <w:rsid w:val="00197105"/>
    <w:pPr>
      <w:spacing w:before="100" w:beforeAutospacing="1" w:after="100" w:afterAutospacing="1"/>
    </w:pPr>
    <w:rPr>
      <w:sz w:val="24"/>
      <w:szCs w:val="24"/>
      <w:lang w:eastAsia="en-GB"/>
    </w:rPr>
  </w:style>
  <w:style w:type="paragraph" w:styleId="Subtitle">
    <w:name w:val="Subtitle"/>
    <w:basedOn w:val="Normal"/>
    <w:qFormat/>
    <w:rsid w:val="00590D7D"/>
    <w:pPr>
      <w:jc w:val="center"/>
    </w:pPr>
    <w:rPr>
      <w:b/>
      <w:bCs/>
      <w:caps/>
      <w:sz w:val="28"/>
      <w:szCs w:val="24"/>
    </w:rPr>
  </w:style>
  <w:style w:type="paragraph" w:styleId="BalloonText">
    <w:name w:val="Balloon Text"/>
    <w:basedOn w:val="Normal"/>
    <w:link w:val="BalloonTextChar"/>
    <w:rsid w:val="008C693F"/>
    <w:rPr>
      <w:rFonts w:ascii="Tahoma" w:hAnsi="Tahoma" w:cs="Tahoma"/>
      <w:sz w:val="16"/>
      <w:szCs w:val="16"/>
    </w:rPr>
  </w:style>
  <w:style w:type="character" w:customStyle="1" w:styleId="BalloonTextChar">
    <w:name w:val="Balloon Text Char"/>
    <w:basedOn w:val="DefaultParagraphFont"/>
    <w:link w:val="BalloonText"/>
    <w:rsid w:val="008C693F"/>
    <w:rPr>
      <w:rFonts w:ascii="Tahoma" w:hAnsi="Tahoma" w:cs="Tahoma"/>
      <w:sz w:val="16"/>
      <w:szCs w:val="16"/>
      <w:lang w:eastAsia="en-US"/>
    </w:rPr>
  </w:style>
  <w:style w:type="paragraph" w:styleId="ListParagraph">
    <w:name w:val="List Paragraph"/>
    <w:basedOn w:val="Normal"/>
    <w:uiPriority w:val="34"/>
    <w:qFormat/>
    <w:rsid w:val="000C085F"/>
    <w:pPr>
      <w:ind w:left="720"/>
    </w:pPr>
  </w:style>
  <w:style w:type="character" w:customStyle="1" w:styleId="Heading9Char">
    <w:name w:val="Heading 9 Char"/>
    <w:basedOn w:val="DefaultParagraphFont"/>
    <w:link w:val="Heading9"/>
    <w:rsid w:val="00F447DF"/>
    <w:rPr>
      <w:rFonts w:ascii="Tahoma" w:hAnsi="Tahoma" w:cs="Tahoma"/>
      <w:sz w:val="28"/>
      <w:lang w:eastAsia="en-US"/>
    </w:rPr>
  </w:style>
  <w:style w:type="character" w:customStyle="1" w:styleId="BodyText3Char">
    <w:name w:val="Body Text 3 Char"/>
    <w:basedOn w:val="DefaultParagraphFont"/>
    <w:link w:val="BodyText3"/>
    <w:rsid w:val="000E481A"/>
    <w:rPr>
      <w:rFonts w:ascii="Tahoma" w:hAnsi="Tahoma" w:cs="Tahoma"/>
      <w:lang w:eastAsia="en-US"/>
    </w:rPr>
  </w:style>
  <w:style w:type="character" w:customStyle="1" w:styleId="BodyTextChar">
    <w:name w:val="Body Text Char"/>
    <w:link w:val="BodyText"/>
    <w:rsid w:val="00816574"/>
    <w:rPr>
      <w:rFonts w:ascii="Arial" w:hAnsi="Arial"/>
      <w:b/>
      <w:snapToGrid w:val="0"/>
      <w:color w:val="000000"/>
      <w:lang w:eastAsia="en-US"/>
    </w:rPr>
  </w:style>
  <w:style w:type="character" w:customStyle="1" w:styleId="Heading2Char">
    <w:name w:val="Heading 2 Char"/>
    <w:basedOn w:val="DefaultParagraphFont"/>
    <w:link w:val="Heading2"/>
    <w:rsid w:val="00A22759"/>
    <w:rPr>
      <w:i/>
      <w:lang w:eastAsia="en-US"/>
    </w:rPr>
  </w:style>
  <w:style w:type="paragraph" w:customStyle="1" w:styleId="Pa0">
    <w:name w:val="Pa0"/>
    <w:basedOn w:val="Normal"/>
    <w:next w:val="Normal"/>
    <w:uiPriority w:val="99"/>
    <w:rsid w:val="004E3A47"/>
    <w:pPr>
      <w:autoSpaceDE w:val="0"/>
      <w:autoSpaceDN w:val="0"/>
      <w:adjustRightInd w:val="0"/>
      <w:spacing w:line="241" w:lineRule="atLeast"/>
    </w:pPr>
    <w:rPr>
      <w:rFonts w:ascii="Arial" w:eastAsiaTheme="minorHAnsi" w:hAnsi="Arial" w:cs="Arial"/>
      <w:sz w:val="24"/>
      <w:szCs w:val="24"/>
    </w:rPr>
  </w:style>
  <w:style w:type="character" w:customStyle="1" w:styleId="Heading3Char">
    <w:name w:val="Heading 3 Char"/>
    <w:basedOn w:val="DefaultParagraphFont"/>
    <w:link w:val="Heading3"/>
    <w:rsid w:val="00C01F7B"/>
    <w:rPr>
      <w:b/>
      <w:lang w:eastAsia="en-US"/>
    </w:rPr>
  </w:style>
  <w:style w:type="character" w:customStyle="1" w:styleId="Heading6Char">
    <w:name w:val="Heading 6 Char"/>
    <w:basedOn w:val="DefaultParagraphFont"/>
    <w:link w:val="Heading6"/>
    <w:rsid w:val="00C01F7B"/>
    <w:rPr>
      <w:rFonts w:ascii="Tahoma" w:hAnsi="Tahoma" w:cs="Tahoma"/>
      <w:b/>
      <w:bCs/>
      <w:lang w:eastAsia="en-US"/>
    </w:rPr>
  </w:style>
  <w:style w:type="character" w:customStyle="1" w:styleId="HeaderChar">
    <w:name w:val="Header Char"/>
    <w:basedOn w:val="DefaultParagraphFont"/>
    <w:link w:val="Header"/>
    <w:rsid w:val="00C01F7B"/>
    <w:rPr>
      <w:lang w:eastAsia="en-US"/>
    </w:rPr>
  </w:style>
  <w:style w:type="character" w:customStyle="1" w:styleId="BodyText2Char">
    <w:name w:val="Body Text 2 Char"/>
    <w:basedOn w:val="DefaultParagraphFont"/>
    <w:link w:val="BodyText2"/>
    <w:rsid w:val="00C01F7B"/>
    <w:rPr>
      <w:rFonts w:ascii="Arial" w:hAnsi="Arial"/>
      <w:i/>
      <w:sz w:val="18"/>
      <w:lang w:eastAsia="en-US"/>
    </w:rPr>
  </w:style>
  <w:style w:type="character" w:styleId="FollowedHyperlink">
    <w:name w:val="FollowedHyperlink"/>
    <w:basedOn w:val="DefaultParagraphFont"/>
    <w:semiHidden/>
    <w:unhideWhenUsed/>
    <w:rsid w:val="00777B7A"/>
    <w:rPr>
      <w:color w:val="800080" w:themeColor="followedHyperlink"/>
      <w:u w:val="single"/>
    </w:rPr>
  </w:style>
  <w:style w:type="paragraph" w:customStyle="1" w:styleId="Body">
    <w:name w:val="Body"/>
    <w:rsid w:val="00680FE7"/>
    <w:pPr>
      <w:spacing w:after="160" w:line="256" w:lineRule="auto"/>
    </w:pPr>
    <w:rPr>
      <w:rFonts w:ascii="Calibri" w:eastAsia="Arial Unicode MS" w:hAnsi="Calibri" w:cs="Arial Unicode MS"/>
      <w:color w:val="000000"/>
      <w:sz w:val="22"/>
      <w:szCs w:val="22"/>
      <w:u w:color="000000"/>
      <w:lang w:val="en-US"/>
      <w14:textOutline w14:w="0" w14:cap="flat" w14:cmpd="sng" w14:algn="ctr">
        <w14:noFill/>
        <w14:prstDash w14:val="solid"/>
        <w14:bevel/>
      </w14:textOutline>
    </w:rPr>
  </w:style>
  <w:style w:type="numbering" w:customStyle="1" w:styleId="ImportedStyle1">
    <w:name w:val="Imported Style 1"/>
    <w:rsid w:val="00680FE7"/>
    <w:pPr>
      <w:numPr>
        <w:numId w:val="34"/>
      </w:numPr>
    </w:pPr>
  </w:style>
  <w:style w:type="paragraph" w:customStyle="1" w:styleId="Default">
    <w:name w:val="Default"/>
    <w:rsid w:val="0041658B"/>
    <w:pPr>
      <w:autoSpaceDE w:val="0"/>
      <w:autoSpaceDN w:val="0"/>
      <w:adjustRightInd w:val="0"/>
    </w:pPr>
    <w:rPr>
      <w:rFonts w:ascii="Tahoma" w:hAnsi="Tahoma" w:cs="Tahoma"/>
      <w:color w:val="000000"/>
      <w:sz w:val="24"/>
      <w:szCs w:val="24"/>
    </w:rPr>
  </w:style>
  <w:style w:type="character" w:styleId="UnresolvedMention">
    <w:name w:val="Unresolved Mention"/>
    <w:basedOn w:val="DefaultParagraphFont"/>
    <w:uiPriority w:val="99"/>
    <w:semiHidden/>
    <w:unhideWhenUsed/>
    <w:rsid w:val="005E2593"/>
    <w:rPr>
      <w:color w:val="605E5C"/>
      <w:shd w:val="clear" w:color="auto" w:fill="E1DFDD"/>
    </w:rPr>
  </w:style>
  <w:style w:type="paragraph" w:styleId="Revision">
    <w:name w:val="Revision"/>
    <w:hidden/>
    <w:uiPriority w:val="99"/>
    <w:semiHidden/>
    <w:rsid w:val="00DA01ED"/>
    <w:rPr>
      <w:lang w:eastAsia="en-US"/>
    </w:rPr>
  </w:style>
  <w:style w:type="character" w:styleId="CommentReference">
    <w:name w:val="annotation reference"/>
    <w:basedOn w:val="DefaultParagraphFont"/>
    <w:semiHidden/>
    <w:unhideWhenUsed/>
    <w:rsid w:val="00BA0AC5"/>
    <w:rPr>
      <w:sz w:val="16"/>
      <w:szCs w:val="16"/>
    </w:rPr>
  </w:style>
  <w:style w:type="paragraph" w:styleId="CommentText">
    <w:name w:val="annotation text"/>
    <w:basedOn w:val="Normal"/>
    <w:link w:val="CommentTextChar"/>
    <w:unhideWhenUsed/>
    <w:rsid w:val="00BA0AC5"/>
  </w:style>
  <w:style w:type="character" w:customStyle="1" w:styleId="CommentTextChar">
    <w:name w:val="Comment Text Char"/>
    <w:basedOn w:val="DefaultParagraphFont"/>
    <w:link w:val="CommentText"/>
    <w:rsid w:val="00BA0AC5"/>
    <w:rPr>
      <w:lang w:eastAsia="en-US"/>
    </w:rPr>
  </w:style>
  <w:style w:type="paragraph" w:styleId="CommentSubject">
    <w:name w:val="annotation subject"/>
    <w:basedOn w:val="CommentText"/>
    <w:next w:val="CommentText"/>
    <w:link w:val="CommentSubjectChar"/>
    <w:semiHidden/>
    <w:unhideWhenUsed/>
    <w:rsid w:val="00BA0AC5"/>
    <w:rPr>
      <w:b/>
      <w:bCs/>
    </w:rPr>
  </w:style>
  <w:style w:type="character" w:customStyle="1" w:styleId="CommentSubjectChar">
    <w:name w:val="Comment Subject Char"/>
    <w:basedOn w:val="CommentTextChar"/>
    <w:link w:val="CommentSubject"/>
    <w:semiHidden/>
    <w:rsid w:val="00BA0AC5"/>
    <w:rPr>
      <w:b/>
      <w:bCs/>
      <w:lang w:eastAsia="en-US"/>
    </w:rPr>
  </w:style>
  <w:style w:type="character" w:customStyle="1" w:styleId="FooterChar">
    <w:name w:val="Footer Char"/>
    <w:basedOn w:val="DefaultParagraphFont"/>
    <w:link w:val="Footer"/>
    <w:uiPriority w:val="99"/>
    <w:rsid w:val="007A3A8C"/>
    <w:rPr>
      <w:lang w:eastAsia="en-US"/>
    </w:rPr>
  </w:style>
  <w:style w:type="character" w:customStyle="1" w:styleId="Heading8Char">
    <w:name w:val="Heading 8 Char"/>
    <w:basedOn w:val="DefaultParagraphFont"/>
    <w:link w:val="Heading8"/>
    <w:rsid w:val="00BB1257"/>
    <w:rPr>
      <w:rFonts w:ascii="Tahoma" w:hAnsi="Tahoma" w:cs="Tahoma"/>
      <w:b/>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576">
      <w:bodyDiv w:val="1"/>
      <w:marLeft w:val="0"/>
      <w:marRight w:val="0"/>
      <w:marTop w:val="0"/>
      <w:marBottom w:val="0"/>
      <w:divBdr>
        <w:top w:val="none" w:sz="0" w:space="0" w:color="auto"/>
        <w:left w:val="none" w:sz="0" w:space="0" w:color="auto"/>
        <w:bottom w:val="none" w:sz="0" w:space="0" w:color="auto"/>
        <w:right w:val="none" w:sz="0" w:space="0" w:color="auto"/>
      </w:divBdr>
    </w:div>
    <w:div w:id="145975726">
      <w:bodyDiv w:val="1"/>
      <w:marLeft w:val="0"/>
      <w:marRight w:val="0"/>
      <w:marTop w:val="0"/>
      <w:marBottom w:val="0"/>
      <w:divBdr>
        <w:top w:val="none" w:sz="0" w:space="0" w:color="auto"/>
        <w:left w:val="none" w:sz="0" w:space="0" w:color="auto"/>
        <w:bottom w:val="none" w:sz="0" w:space="0" w:color="auto"/>
        <w:right w:val="none" w:sz="0" w:space="0" w:color="auto"/>
      </w:divBdr>
    </w:div>
    <w:div w:id="430903870">
      <w:bodyDiv w:val="1"/>
      <w:marLeft w:val="0"/>
      <w:marRight w:val="0"/>
      <w:marTop w:val="0"/>
      <w:marBottom w:val="0"/>
      <w:divBdr>
        <w:top w:val="none" w:sz="0" w:space="0" w:color="auto"/>
        <w:left w:val="none" w:sz="0" w:space="0" w:color="auto"/>
        <w:bottom w:val="none" w:sz="0" w:space="0" w:color="auto"/>
        <w:right w:val="none" w:sz="0" w:space="0" w:color="auto"/>
      </w:divBdr>
    </w:div>
    <w:div w:id="731275682">
      <w:bodyDiv w:val="1"/>
      <w:marLeft w:val="0"/>
      <w:marRight w:val="0"/>
      <w:marTop w:val="0"/>
      <w:marBottom w:val="0"/>
      <w:divBdr>
        <w:top w:val="none" w:sz="0" w:space="0" w:color="auto"/>
        <w:left w:val="none" w:sz="0" w:space="0" w:color="auto"/>
        <w:bottom w:val="none" w:sz="0" w:space="0" w:color="auto"/>
        <w:right w:val="none" w:sz="0" w:space="0" w:color="auto"/>
      </w:divBdr>
    </w:div>
    <w:div w:id="881595945">
      <w:bodyDiv w:val="1"/>
      <w:marLeft w:val="0"/>
      <w:marRight w:val="0"/>
      <w:marTop w:val="0"/>
      <w:marBottom w:val="0"/>
      <w:divBdr>
        <w:top w:val="none" w:sz="0" w:space="0" w:color="auto"/>
        <w:left w:val="none" w:sz="0" w:space="0" w:color="auto"/>
        <w:bottom w:val="none" w:sz="0" w:space="0" w:color="auto"/>
        <w:right w:val="none" w:sz="0" w:space="0" w:color="auto"/>
      </w:divBdr>
    </w:div>
    <w:div w:id="1287279599">
      <w:bodyDiv w:val="1"/>
      <w:marLeft w:val="0"/>
      <w:marRight w:val="0"/>
      <w:marTop w:val="0"/>
      <w:marBottom w:val="0"/>
      <w:divBdr>
        <w:top w:val="none" w:sz="0" w:space="0" w:color="auto"/>
        <w:left w:val="none" w:sz="0" w:space="0" w:color="auto"/>
        <w:bottom w:val="none" w:sz="0" w:space="0" w:color="auto"/>
        <w:right w:val="none" w:sz="0" w:space="0" w:color="auto"/>
      </w:divBdr>
    </w:div>
    <w:div w:id="135280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aviva.co.uk" TargetMode="External"/><Relationship Id="rId3" Type="http://schemas.openxmlformats.org/officeDocument/2006/relationships/customXml" Target="../customXml/item3.xml"/><Relationship Id="rId21" Type="http://schemas.openxmlformats.org/officeDocument/2006/relationships/hyperlink" Target="https://newman.ac.uk/jobs/staff-benefi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teacherspensions.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nestpensions.org.uk/schemeweb/NestWeb/public/home/contents/homepag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nestpension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newman.ac.uk/about-us/governance-and-management/policies-and-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4fe0c5-fad6-49c7-b648-6b1053a00b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E1A047F4FD6E4FAC4BE546A049B616" ma:contentTypeVersion="14" ma:contentTypeDescription="Create a new document." ma:contentTypeScope="" ma:versionID="2d902c3db9c09c72be633c697b520db4">
  <xsd:schema xmlns:xsd="http://www.w3.org/2001/XMLSchema" xmlns:xs="http://www.w3.org/2001/XMLSchema" xmlns:p="http://schemas.microsoft.com/office/2006/metadata/properties" xmlns:ns2="754fe0c5-fad6-49c7-b648-6b1053a00bc1" xmlns:ns3="d451698e-e226-441c-b499-d560b4b83bf5" targetNamespace="http://schemas.microsoft.com/office/2006/metadata/properties" ma:root="true" ma:fieldsID="cac3a087164a7b790a9be686aab2d6bc" ns2:_="" ns3:_="">
    <xsd:import namespace="754fe0c5-fad6-49c7-b648-6b1053a00bc1"/>
    <xsd:import namespace="d451698e-e226-441c-b499-d560b4b83b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fe0c5-fad6-49c7-b648-6b1053a00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4ee554b-0b4d-4be7-9bd4-47ba705bbd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1698e-e226-441c-b499-d560b4b83b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70CA-B78D-41D5-8021-2933954983F1}">
  <ds:schemaRefs>
    <ds:schemaRef ds:uri="http://schemas.microsoft.com/office/2006/metadata/properties"/>
    <ds:schemaRef ds:uri="http://schemas.microsoft.com/office/infopath/2007/PartnerControls"/>
    <ds:schemaRef ds:uri="754fe0c5-fad6-49c7-b648-6b1053a00bc1"/>
  </ds:schemaRefs>
</ds:datastoreItem>
</file>

<file path=customXml/itemProps2.xml><?xml version="1.0" encoding="utf-8"?>
<ds:datastoreItem xmlns:ds="http://schemas.openxmlformats.org/officeDocument/2006/customXml" ds:itemID="{6BF19272-F9F2-42E4-8F76-95C0F9BAD1AC}">
  <ds:schemaRefs>
    <ds:schemaRef ds:uri="http://schemas.microsoft.com/sharepoint/v3/contenttype/forms"/>
  </ds:schemaRefs>
</ds:datastoreItem>
</file>

<file path=customXml/itemProps3.xml><?xml version="1.0" encoding="utf-8"?>
<ds:datastoreItem xmlns:ds="http://schemas.openxmlformats.org/officeDocument/2006/customXml" ds:itemID="{3108F80A-485F-4983-9BD4-5F5AD8BB8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fe0c5-fad6-49c7-b648-6b1053a00bc1"/>
    <ds:schemaRef ds:uri="d451698e-e226-441c-b499-d560b4b83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FEFC2-FD16-4D4F-830E-673B4493D631}">
  <ds:schemaRefs>
    <ds:schemaRef ds:uri="http://schemas.openxmlformats.org/officeDocument/2006/bibliography"/>
  </ds:schemaRefs>
</ds:datastoreItem>
</file>

<file path=docMetadata/LabelInfo.xml><?xml version="1.0" encoding="utf-8"?>
<clbl:labelList xmlns:clbl="http://schemas.microsoft.com/office/2020/mipLabelMetadata">
  <clbl:label id="{df134dc4-d7c6-4353-8e72-569e7f4f737a}" enabled="1" method="Privileged" siteId="{7da2fa3d-d34a-48cd-8eb1-f49099902904}"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2889</Words>
  <Characters>16437</Characters>
  <Application>Microsoft Office Word</Application>
  <DocSecurity>4</DocSecurity>
  <Lines>555</Lines>
  <Paragraphs>140</Paragraphs>
  <ScaleCrop>false</ScaleCrop>
  <Company>Birmingham Newman University</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the post of</dc:title>
  <dc:creator>HR Department</dc:creator>
  <cp:lastModifiedBy>James Keyes</cp:lastModifiedBy>
  <cp:revision>2</cp:revision>
  <cp:lastPrinted>2015-10-30T13:17:00Z</cp:lastPrinted>
  <dcterms:created xsi:type="dcterms:W3CDTF">2026-03-03T11:04:00Z</dcterms:created>
  <dcterms:modified xsi:type="dcterms:W3CDTF">2026-03-03T11:04:00Z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0x0101002FE1A047F4FD6E4FAC4BE546A049B616</vt:lpwstr>
  </property>
  <property fmtid="{D5CDD505-2E9C-101B-9397-08002B2CF9AE}" pid="3" name="MediaServiceImageTags">
    <vt:lpwstr/>
  </property>
</Properties>
</file>